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1A57" w:rsidRDefault="00C32673" w:rsidP="00B51A57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>
        <w:rPr>
          <w:noProof/>
          <w:sz w:val="24"/>
          <w:szCs w:val="24"/>
        </w:rPr>
        <w:drawing>
          <wp:anchor distT="0" distB="0" distL="114300" distR="114300" simplePos="0" relativeHeight="251659264" behindDoc="1" locked="0" layoutInCell="0" allowOverlap="1" wp14:anchorId="07EED112" wp14:editId="6FD75350">
            <wp:simplePos x="0" y="0"/>
            <wp:positionH relativeFrom="page">
              <wp:posOffset>232410</wp:posOffset>
            </wp:positionH>
            <wp:positionV relativeFrom="page">
              <wp:posOffset>170815</wp:posOffset>
            </wp:positionV>
            <wp:extent cx="7112000" cy="100584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0" cy="10058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C32673" w:rsidRDefault="00C32673" w:rsidP="00B51A5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32673" w:rsidRDefault="00C32673" w:rsidP="00B51A5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32673" w:rsidRDefault="00C32673" w:rsidP="00B51A5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32673" w:rsidRDefault="00C32673" w:rsidP="00B51A5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32673" w:rsidRDefault="00C32673" w:rsidP="00B51A5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32673" w:rsidRDefault="00C32673" w:rsidP="00B51A5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32673" w:rsidRDefault="00C32673" w:rsidP="00B51A5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32673" w:rsidRDefault="00C32673" w:rsidP="00B51A5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32673" w:rsidRDefault="00C32673" w:rsidP="00B51A5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32673" w:rsidRDefault="00C32673" w:rsidP="00B51A5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32673" w:rsidRDefault="00C32673" w:rsidP="00B51A5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32673" w:rsidRDefault="00C32673" w:rsidP="00B51A5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32673" w:rsidRDefault="00C32673" w:rsidP="00B51A5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32673" w:rsidRDefault="00C32673" w:rsidP="00B51A5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32673" w:rsidRDefault="00C32673" w:rsidP="00B51A5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32673" w:rsidRDefault="00C32673" w:rsidP="00B51A5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32673" w:rsidRDefault="00C32673" w:rsidP="00B51A5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32673" w:rsidRDefault="00C32673" w:rsidP="00B51A5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32673" w:rsidRDefault="00C32673" w:rsidP="00B51A5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32673" w:rsidRDefault="00C32673" w:rsidP="00B51A5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32673" w:rsidRDefault="00C32673" w:rsidP="00B51A5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32673" w:rsidRDefault="00C32673" w:rsidP="00B51A5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32673" w:rsidRDefault="00C32673" w:rsidP="00B51A5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32673" w:rsidRDefault="00C32673" w:rsidP="00B51A5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32673" w:rsidRDefault="00C32673" w:rsidP="00B51A5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32673" w:rsidRDefault="00C32673" w:rsidP="00B51A5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32673" w:rsidRDefault="00C32673" w:rsidP="00B51A5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32673" w:rsidRDefault="00C32673" w:rsidP="00B51A5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32673" w:rsidRDefault="00C32673" w:rsidP="00B51A5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32673" w:rsidRDefault="00C32673" w:rsidP="00B51A5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32673" w:rsidRDefault="00C32673" w:rsidP="00B51A5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32673" w:rsidRDefault="00C32673" w:rsidP="00B51A5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32673" w:rsidRDefault="00C32673" w:rsidP="00B51A5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32673" w:rsidRDefault="00C32673" w:rsidP="00B51A5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32673" w:rsidRDefault="00C32673" w:rsidP="00B51A5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32673" w:rsidRDefault="00C32673" w:rsidP="00B51A5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32673" w:rsidRDefault="00C32673" w:rsidP="00B51A5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32673" w:rsidRDefault="00C32673" w:rsidP="00B51A5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32673" w:rsidRDefault="00C32673" w:rsidP="00B51A5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32673" w:rsidRPr="00B51A57" w:rsidRDefault="00C32673" w:rsidP="00B51A57">
      <w:pPr>
        <w:spacing w:after="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51A57" w:rsidRPr="00B51A57" w:rsidRDefault="00B51A57" w:rsidP="00B51A57">
      <w:pPr>
        <w:keepNext/>
        <w:keepLines/>
        <w:spacing w:after="10" w:line="253" w:lineRule="auto"/>
        <w:outlineLvl w:val="0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lastRenderedPageBreak/>
        <w:t xml:space="preserve">                                                  Пояснительная записка </w:t>
      </w:r>
    </w:p>
    <w:p w:rsidR="00B51A57" w:rsidRPr="00B51A57" w:rsidRDefault="00B51A57" w:rsidP="00B51A57">
      <w:pPr>
        <w:spacing w:after="11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B51A57" w:rsidRPr="00B51A57" w:rsidRDefault="00B51A57" w:rsidP="00B51A57">
      <w:pPr>
        <w:spacing w:after="5" w:line="258" w:lineRule="auto"/>
        <w:ind w:right="11"/>
        <w:jc w:val="both"/>
        <w:rPr>
          <w:rFonts w:ascii="Times New Roman" w:eastAsia="Times New Roman" w:hAnsi="Times New Roman" w:cs="Times New Roman"/>
          <w:color w:val="212121"/>
          <w:sz w:val="27"/>
          <w:szCs w:val="27"/>
          <w:shd w:val="clear" w:color="auto" w:fill="FFFFFF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Рабочая программа «Букварик» предназначена для детей 6-8 лет </w:t>
      </w:r>
      <w:r w:rsidRPr="00B51A57">
        <w:rPr>
          <w:rFonts w:ascii="Times New Roman" w:eastAsia="Times New Roman" w:hAnsi="Times New Roman" w:cs="Times New Roman"/>
          <w:color w:val="212121"/>
          <w:sz w:val="24"/>
          <w:shd w:val="clear" w:color="auto" w:fill="FFFFFF"/>
          <w:lang w:eastAsia="ru-RU"/>
        </w:rPr>
        <w:t> разработана в соответствии с требованиями федерального государственного образовательного стандарта начального общего образования, утверждённого приказом Минобрнауки России от 06.10.2009 № 373 «Об утверждении и введении в действие федерального образовательного стандарта начального общего образования», Концепции духовно-нравственного развития и воспитания личности гражданина России, планируемых результатов начального общего образования, на основе авторской программы внеурочной деятельности: 1-4/ под ред. Н.Ф.Виноградовой. – М.: Вентана - Граф. 2016</w:t>
      </w:r>
      <w:r w:rsidRPr="00B51A57">
        <w:rPr>
          <w:rFonts w:ascii="Times New Roman" w:eastAsia="Times New Roman" w:hAnsi="Times New Roman" w:cs="Times New Roman"/>
          <w:color w:val="212121"/>
          <w:sz w:val="27"/>
          <w:szCs w:val="27"/>
          <w:shd w:val="clear" w:color="auto" w:fill="FFFFFF"/>
          <w:lang w:eastAsia="ru-RU"/>
        </w:rPr>
        <w:t>.</w:t>
      </w:r>
    </w:p>
    <w:p w:rsidR="00B51A57" w:rsidRPr="00B51A57" w:rsidRDefault="00B51A57" w:rsidP="00B51A57">
      <w:pPr>
        <w:spacing w:after="5" w:line="258" w:lineRule="auto"/>
        <w:ind w:right="11"/>
        <w:jc w:val="both"/>
        <w:rPr>
          <w:rFonts w:ascii="Times New Roman" w:eastAsia="Times New Roman" w:hAnsi="Times New Roman" w:cs="Times New Roman"/>
          <w:color w:val="212121"/>
          <w:sz w:val="27"/>
          <w:szCs w:val="27"/>
          <w:shd w:val="clear" w:color="auto" w:fill="FFFFFF"/>
          <w:lang w:eastAsia="ru-RU"/>
        </w:rPr>
      </w:pPr>
      <w:r w:rsidRPr="00B51A57">
        <w:rPr>
          <w:rFonts w:ascii="Times New Roman" w:eastAsia="Times New Roman" w:hAnsi="Times New Roman" w:cs="Times New Roman"/>
          <w:color w:val="212121"/>
          <w:sz w:val="24"/>
          <w:shd w:val="clear" w:color="auto" w:fill="FFFFFF"/>
          <w:lang w:eastAsia="ru-RU"/>
        </w:rPr>
        <w:t>«Русский язык» – один из основных предметов в учебной деятельности младших школьников, отставание, по которому может повлиять на общее отношение к школе. Возможности русского языка вводят младшего школьника в общественную жизнь, дают ему возможность общаться со взрослыми и друзьями, помогают обучающимся выражать свои мысли, чувства. В ходе изучения школьного предмета у обучающихся возникает немалое количество проблем, связанных с культурой языка (лексической, грамматической, фонетической сторонами).</w:t>
      </w:r>
      <w:r w:rsidRPr="00B51A57">
        <w:rPr>
          <w:rFonts w:ascii="Times New Roman" w:eastAsia="Times New Roman" w:hAnsi="Times New Roman" w:cs="Times New Roman"/>
          <w:color w:val="212121"/>
          <w:sz w:val="27"/>
          <w:szCs w:val="27"/>
          <w:shd w:val="clear" w:color="auto" w:fill="FFFFFF"/>
          <w:lang w:eastAsia="ru-RU"/>
        </w:rPr>
        <w:t> </w:t>
      </w:r>
    </w:p>
    <w:p w:rsidR="00B51A57" w:rsidRPr="00B51A57" w:rsidRDefault="00B51A57" w:rsidP="00B51A57">
      <w:pPr>
        <w:spacing w:after="5" w:line="258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b/>
          <w:bCs/>
          <w:color w:val="212121"/>
          <w:sz w:val="24"/>
          <w:shd w:val="clear" w:color="auto" w:fill="FFFFFF"/>
          <w:lang w:eastAsia="ru-RU"/>
        </w:rPr>
        <w:t>  Актуальность программы</w:t>
      </w:r>
      <w:r w:rsidRPr="00B51A57">
        <w:rPr>
          <w:rFonts w:ascii="Times New Roman" w:eastAsia="Times New Roman" w:hAnsi="Times New Roman" w:cs="Times New Roman"/>
          <w:color w:val="212121"/>
          <w:sz w:val="24"/>
          <w:shd w:val="clear" w:color="auto" w:fill="FFFFFF"/>
          <w:lang w:eastAsia="ru-RU"/>
        </w:rPr>
        <w:t> внеурочной деятельности определяется запросом со стороны учащихся школы и опирается на анализ работы учителей начальных классов. В школу поступают младшие школьники с разной интеллектуальной подготовкой (слабый фонематический слух, низкий уровень зрительного восприятия, логически непоследовательная устная и письменная речь, небольшой словарный запас, ограниченный кругозор, невысокий уровень развития познавательных процессов и т.д.). Систематическая внеурочная работа по расширению и углублению знаний о русском языке поможет обучающимся повысить интерес к изучению родного языка, будет способствовать развитию речи младших школьников, обогащению словаря и выработке орфографических навыков.</w:t>
      </w:r>
    </w:p>
    <w:p w:rsidR="00B51A57" w:rsidRPr="00B51A57" w:rsidRDefault="00B51A57" w:rsidP="00B51A57">
      <w:pPr>
        <w:spacing w:after="5" w:line="258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Цель программы</w:t>
      </w: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– успешная адаптация детей младшего школьного возраста к новым образовательным условиям и создание условий гуманного (комфортного) перехода с одной образовательной ступени на другую.  </w:t>
      </w:r>
    </w:p>
    <w:p w:rsidR="00B51A57" w:rsidRPr="00B51A57" w:rsidRDefault="00B51A57" w:rsidP="00B51A57">
      <w:pPr>
        <w:spacing w:after="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B51A57" w:rsidRPr="00B51A57" w:rsidRDefault="00B51A57" w:rsidP="00B51A57">
      <w:pPr>
        <w:spacing w:after="0" w:line="244" w:lineRule="auto"/>
        <w:ind w:right="1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 xml:space="preserve">Развитие потенциальных возможностей ребенка посредством овладения УУД, предложенными федеральными стандартами начального общего образования, составляет основу начального образования. В связи с этим, создание предпосылок к школьному обучению является еще одной не менее важной целью программы.  </w:t>
      </w:r>
    </w:p>
    <w:p w:rsidR="00B51A57" w:rsidRPr="00B51A57" w:rsidRDefault="00B51A57" w:rsidP="00B51A57">
      <w:pPr>
        <w:spacing w:after="15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B51A57" w:rsidRPr="00B51A57" w:rsidRDefault="00B51A57" w:rsidP="00B51A57">
      <w:pPr>
        <w:spacing w:after="44"/>
        <w:ind w:right="717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Основные задачи программы: </w:t>
      </w:r>
    </w:p>
    <w:p w:rsidR="00B51A57" w:rsidRPr="00B51A57" w:rsidRDefault="00B51A57" w:rsidP="00B51A57">
      <w:pPr>
        <w:spacing w:after="5" w:line="258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Segoe UI Symbol" w:eastAsia="Segoe UI Symbol" w:hAnsi="Segoe UI Symbol" w:cs="Segoe UI Symbol"/>
          <w:color w:val="000000"/>
          <w:sz w:val="24"/>
          <w:lang w:eastAsia="ru-RU"/>
        </w:rPr>
        <w:t>⎯</w:t>
      </w:r>
      <w:r w:rsidRPr="00B51A57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сохранение и укрепление здоровья; </w:t>
      </w:r>
      <w:r w:rsidRPr="00B51A57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</w:t>
      </w:r>
    </w:p>
    <w:p w:rsidR="00B51A57" w:rsidRPr="00B51A57" w:rsidRDefault="00B51A57" w:rsidP="00B51A57">
      <w:pPr>
        <w:spacing w:after="5" w:line="258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Segoe UI Symbol" w:eastAsia="Segoe UI Symbol" w:hAnsi="Segoe UI Symbol" w:cs="Segoe UI Symbol"/>
          <w:color w:val="000000"/>
          <w:sz w:val="24"/>
          <w:lang w:eastAsia="ru-RU"/>
        </w:rPr>
        <w:t>⎯</w:t>
      </w:r>
      <w:r w:rsidRPr="00B51A57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развитие личностных качеств;  </w:t>
      </w:r>
    </w:p>
    <w:p w:rsidR="00B51A57" w:rsidRPr="00B51A57" w:rsidRDefault="00B51A57" w:rsidP="00B51A57">
      <w:pPr>
        <w:spacing w:after="5" w:line="258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Segoe UI Symbol" w:eastAsia="Segoe UI Symbol" w:hAnsi="Segoe UI Symbol" w:cs="Segoe UI Symbol"/>
          <w:color w:val="000000"/>
          <w:sz w:val="24"/>
          <w:lang w:eastAsia="ru-RU"/>
        </w:rPr>
        <w:t>⎯</w:t>
      </w:r>
      <w:r w:rsidRPr="00B51A57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формирование ценностных установок и ориентаций;  </w:t>
      </w:r>
    </w:p>
    <w:p w:rsidR="00B51A57" w:rsidRPr="00B51A57" w:rsidRDefault="00B51A57" w:rsidP="00B51A57">
      <w:pPr>
        <w:spacing w:after="5" w:line="258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Segoe UI Symbol" w:eastAsia="Segoe UI Symbol" w:hAnsi="Segoe UI Symbol" w:cs="Segoe UI Symbol"/>
          <w:color w:val="000000"/>
          <w:sz w:val="24"/>
          <w:lang w:eastAsia="ru-RU"/>
        </w:rPr>
        <w:t>⎯</w:t>
      </w:r>
      <w:r w:rsidRPr="00B51A57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развитие творческой активности;  </w:t>
      </w:r>
    </w:p>
    <w:p w:rsidR="00B51A57" w:rsidRPr="00B51A57" w:rsidRDefault="00B51A57" w:rsidP="00B51A57">
      <w:pPr>
        <w:spacing w:after="5" w:line="258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Segoe UI Symbol" w:eastAsia="Segoe UI Symbol" w:hAnsi="Segoe UI Symbol" w:cs="Segoe UI Symbol"/>
          <w:color w:val="000000"/>
          <w:sz w:val="24"/>
          <w:lang w:eastAsia="ru-RU"/>
        </w:rPr>
        <w:t>⎯</w:t>
      </w:r>
      <w:r w:rsidRPr="00B51A57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формирование и развитие психических функций познавательной сферы;  </w:t>
      </w:r>
    </w:p>
    <w:p w:rsidR="00B51A57" w:rsidRPr="00B51A57" w:rsidRDefault="00B51A57" w:rsidP="00B51A57">
      <w:pPr>
        <w:spacing w:after="5" w:line="258" w:lineRule="auto"/>
        <w:ind w:right="4177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Segoe UI Symbol" w:eastAsia="Segoe UI Symbol" w:hAnsi="Segoe UI Symbol" w:cs="Segoe UI Symbol"/>
          <w:color w:val="000000"/>
          <w:sz w:val="24"/>
          <w:lang w:eastAsia="ru-RU"/>
        </w:rPr>
        <w:t>⎯</w:t>
      </w:r>
      <w:r w:rsidRPr="00B51A57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развитие эмоционально-волевой сферы;  </w:t>
      </w:r>
    </w:p>
    <w:p w:rsidR="00B51A57" w:rsidRPr="00B51A57" w:rsidRDefault="00B51A57" w:rsidP="00B51A57">
      <w:pPr>
        <w:spacing w:after="5" w:line="258" w:lineRule="auto"/>
        <w:ind w:right="4177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Segoe UI Symbol" w:eastAsia="Segoe UI Symbol" w:hAnsi="Segoe UI Symbol" w:cs="Segoe UI Symbol"/>
          <w:color w:val="000000"/>
          <w:sz w:val="24"/>
          <w:lang w:eastAsia="ru-RU"/>
        </w:rPr>
        <w:t>⎯</w:t>
      </w:r>
      <w:r w:rsidRPr="00B51A57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развитие коммуникативных умений;  </w:t>
      </w:r>
    </w:p>
    <w:p w:rsidR="00B51A57" w:rsidRPr="00B51A57" w:rsidRDefault="00B51A57" w:rsidP="00B51A57">
      <w:pPr>
        <w:spacing w:after="5" w:line="258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Segoe UI Symbol" w:eastAsia="Segoe UI Symbol" w:hAnsi="Segoe UI Symbol" w:cs="Segoe UI Symbol"/>
          <w:color w:val="000000"/>
          <w:sz w:val="24"/>
          <w:lang w:eastAsia="ru-RU"/>
        </w:rPr>
        <w:t>⎯</w:t>
      </w:r>
      <w:r w:rsidRPr="00B51A57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развитие умений действовать по правилам.  </w:t>
      </w:r>
    </w:p>
    <w:p w:rsidR="00B51A57" w:rsidRPr="00B51A57" w:rsidRDefault="00B51A57" w:rsidP="00B51A57">
      <w:pPr>
        <w:spacing w:after="16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</w:t>
      </w:r>
    </w:p>
    <w:p w:rsidR="00B51A57" w:rsidRPr="00B51A57" w:rsidRDefault="00B51A57" w:rsidP="00B51A57">
      <w:pPr>
        <w:keepNext/>
        <w:keepLines/>
        <w:spacing w:after="14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lastRenderedPageBreak/>
        <w:t xml:space="preserve">Общая характеристика программы </w:t>
      </w:r>
    </w:p>
    <w:p w:rsidR="00B51A57" w:rsidRPr="00B51A57" w:rsidRDefault="00B51A57" w:rsidP="00B51A57">
      <w:pPr>
        <w:spacing w:after="5" w:line="258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b/>
          <w:i/>
          <w:color w:val="000000"/>
          <w:sz w:val="24"/>
          <w:lang w:eastAsia="ru-RU"/>
        </w:rPr>
        <w:t>Основные положения программы:</w:t>
      </w: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  <w:r w:rsidRPr="00B51A57">
        <w:rPr>
          <w:rFonts w:ascii="Times New Roman" w:eastAsia="Times New Roman" w:hAnsi="Times New Roman" w:cs="Times New Roman"/>
          <w:color w:val="212121"/>
          <w:sz w:val="24"/>
          <w:shd w:val="clear" w:color="auto" w:fill="FFFFFF"/>
          <w:lang w:eastAsia="ru-RU"/>
        </w:rPr>
        <w:t>«Букварик» — внеурочный курс для младших школьников, в содержании которого рассматривается орфоэпическое, лексическое, грамматическое многообра</w:t>
      </w:r>
      <w:r w:rsidRPr="00B51A57">
        <w:rPr>
          <w:rFonts w:ascii="Times New Roman" w:eastAsia="Times New Roman" w:hAnsi="Times New Roman" w:cs="Times New Roman"/>
          <w:color w:val="212121"/>
          <w:sz w:val="24"/>
          <w:shd w:val="clear" w:color="auto" w:fill="FFFFFF"/>
          <w:lang w:eastAsia="ru-RU"/>
        </w:rPr>
        <w:softHyphen/>
        <w:t>зие мира слов, основные методы и пути его познания, а также развивается языковая интуиция и художественно-образное мышление младших школь</w:t>
      </w:r>
      <w:r w:rsidRPr="00B51A57">
        <w:rPr>
          <w:rFonts w:ascii="Times New Roman" w:eastAsia="Times New Roman" w:hAnsi="Times New Roman" w:cs="Times New Roman"/>
          <w:color w:val="212121"/>
          <w:sz w:val="24"/>
          <w:shd w:val="clear" w:color="auto" w:fill="FFFFFF"/>
          <w:lang w:eastAsia="ru-RU"/>
        </w:rPr>
        <w:softHyphen/>
        <w:t>ников. Изучение данного курса создаёт условия для формирования цен</w:t>
      </w:r>
      <w:r w:rsidRPr="00B51A57">
        <w:rPr>
          <w:rFonts w:ascii="Times New Roman" w:eastAsia="Times New Roman" w:hAnsi="Times New Roman" w:cs="Times New Roman"/>
          <w:color w:val="212121"/>
          <w:sz w:val="24"/>
          <w:shd w:val="clear" w:color="auto" w:fill="FFFFFF"/>
          <w:lang w:eastAsia="ru-RU"/>
        </w:rPr>
        <w:softHyphen/>
        <w:t>ностного отношения учащихся к языку, для воспитания ответственности за соблюдение норм языка как важного компонента языковой культуры.</w:t>
      </w:r>
    </w:p>
    <w:p w:rsidR="00B51A57" w:rsidRPr="00B51A57" w:rsidRDefault="00B51A57" w:rsidP="00B51A57">
      <w:pPr>
        <w:spacing w:after="14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B51A57" w:rsidRPr="00B51A57" w:rsidRDefault="00B51A57" w:rsidP="00B51A57">
      <w:pPr>
        <w:spacing w:after="5" w:line="258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b/>
          <w:i/>
          <w:color w:val="000000"/>
          <w:sz w:val="24"/>
          <w:lang w:eastAsia="ru-RU"/>
        </w:rPr>
        <w:t>Основные принципы построения программы:</w:t>
      </w: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общее развитие с учётом индивидуальных возможностей и способностей; развитие творческой деятельности; развитие личностных компетенций; поддержка и сохранение здоровья; формирование духовно-нравственных установок и ориентаций; </w:t>
      </w:r>
    </w:p>
    <w:p w:rsidR="00B51A57" w:rsidRPr="00B51A57" w:rsidRDefault="00B51A57" w:rsidP="00B51A57">
      <w:pPr>
        <w:spacing w:after="13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B51A57" w:rsidRPr="00B51A57" w:rsidRDefault="00B51A57" w:rsidP="00B51A57">
      <w:pPr>
        <w:spacing w:after="5" w:line="258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b/>
          <w:i/>
          <w:color w:val="000000"/>
          <w:sz w:val="24"/>
          <w:lang w:eastAsia="ru-RU"/>
        </w:rPr>
        <w:t>Содержание подготовки к обучению</w:t>
      </w: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строится на таких принципах: учёт возрастных и индивидуальных особенностей ребёнка; систематичность и последовательность; вариантность и вариативность; доступность и достаточность; наглядность; достоверность; комплексность; взаимосвязь с окружающим миром; использование произведений искусства; разнообразие игровых и творческих заданий; многообразие видов художественно-творческой деятельности (игровая, музыкальная, художественно-речевая, театрализованная).  </w:t>
      </w:r>
    </w:p>
    <w:p w:rsidR="00B51A57" w:rsidRPr="00B51A57" w:rsidRDefault="00B51A57" w:rsidP="00B51A57">
      <w:pPr>
        <w:spacing w:after="13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B51A57" w:rsidRPr="00B51A57" w:rsidRDefault="00B51A57" w:rsidP="00B51A57">
      <w:pPr>
        <w:spacing w:after="5" w:line="258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b/>
          <w:i/>
          <w:color w:val="000000"/>
          <w:sz w:val="24"/>
          <w:lang w:eastAsia="ru-RU"/>
        </w:rPr>
        <w:t>Ведущая деятельность</w:t>
      </w: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: игра; продуктивная, творческая деятельность. </w:t>
      </w:r>
    </w:p>
    <w:p w:rsidR="00B51A57" w:rsidRPr="00B51A57" w:rsidRDefault="00B51A57" w:rsidP="00B51A57">
      <w:pPr>
        <w:spacing w:after="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B51A57" w:rsidRPr="00B51A57" w:rsidRDefault="00B51A57" w:rsidP="00B51A57">
      <w:pPr>
        <w:spacing w:after="15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B51A57" w:rsidRPr="00B51A57" w:rsidRDefault="00B51A57" w:rsidP="00B51A57">
      <w:pPr>
        <w:keepNext/>
        <w:keepLines/>
        <w:spacing w:after="14"/>
        <w:ind w:right="716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Место занятий в учебном плане </w:t>
      </w:r>
    </w:p>
    <w:p w:rsidR="00B51A57" w:rsidRPr="00B51A57" w:rsidRDefault="00B51A57" w:rsidP="00B51A57">
      <w:pPr>
        <w:spacing w:after="43" w:line="258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Программа «Подготовка к школе» предлагает систему адаптационных занятий и состоит из следующих курсов:  </w:t>
      </w:r>
    </w:p>
    <w:p w:rsidR="00B51A57" w:rsidRPr="00B51A57" w:rsidRDefault="00B51A57" w:rsidP="00B51A57">
      <w:pPr>
        <w:numPr>
          <w:ilvl w:val="0"/>
          <w:numId w:val="1"/>
        </w:numPr>
        <w:spacing w:after="5" w:line="258" w:lineRule="auto"/>
        <w:ind w:right="2679"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«От слова к букве»; </w:t>
      </w:r>
    </w:p>
    <w:p w:rsidR="00B51A57" w:rsidRPr="00B51A57" w:rsidRDefault="00B51A57" w:rsidP="00B51A57">
      <w:pPr>
        <w:numPr>
          <w:ilvl w:val="0"/>
          <w:numId w:val="1"/>
        </w:numPr>
        <w:spacing w:after="5" w:line="258" w:lineRule="auto"/>
        <w:ind w:right="2679" w:hanging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«Математические ступеньки»; </w:t>
      </w:r>
      <w:r w:rsidRPr="00B51A57">
        <w:rPr>
          <w:rFonts w:ascii="Segoe UI Symbol" w:eastAsia="Segoe UI Symbol" w:hAnsi="Segoe UI Symbol" w:cs="Segoe UI Symbol"/>
          <w:color w:val="000000"/>
          <w:sz w:val="24"/>
          <w:lang w:eastAsia="ru-RU"/>
        </w:rPr>
        <w:t>•</w:t>
      </w:r>
      <w:r w:rsidRPr="00B51A57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«Зелёная тропинка». </w:t>
      </w:r>
    </w:p>
    <w:p w:rsidR="00B51A57" w:rsidRPr="00B51A57" w:rsidRDefault="00B51A57" w:rsidP="00B51A57">
      <w:pPr>
        <w:spacing w:after="5" w:line="258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Адаптационные занятия организуются на базе МБОУ СОШ №3 г.Агрыз и имеют следующую временную структуру: 2 раза в неделю. Общее количество занятий – 144. </w:t>
      </w:r>
    </w:p>
    <w:p w:rsidR="00B51A57" w:rsidRPr="00B51A57" w:rsidRDefault="00B51A57" w:rsidP="00B51A57">
      <w:pPr>
        <w:spacing w:after="20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</w:t>
      </w:r>
    </w:p>
    <w:p w:rsidR="00B51A57" w:rsidRPr="00B51A57" w:rsidRDefault="00B51A57" w:rsidP="00B51A57">
      <w:pPr>
        <w:keepNext/>
        <w:keepLines/>
        <w:spacing w:after="14"/>
        <w:ind w:right="725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Ценностные ориентиры программы </w:t>
      </w:r>
    </w:p>
    <w:p w:rsidR="00B51A57" w:rsidRPr="00B51A57" w:rsidRDefault="00B51A57" w:rsidP="00B51A57">
      <w:pPr>
        <w:spacing w:after="25" w:line="258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На основании требований к ребенку, изложенных в основных документах начального общего образования .</w:t>
      </w:r>
    </w:p>
    <w:p w:rsidR="00B51A57" w:rsidRPr="00B51A57" w:rsidRDefault="00B51A57" w:rsidP="00B51A57">
      <w:pPr>
        <w:spacing w:after="5" w:line="258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b/>
          <w:i/>
          <w:color w:val="000000"/>
          <w:sz w:val="24"/>
          <w:lang w:eastAsia="ru-RU"/>
        </w:rPr>
        <w:t xml:space="preserve">Ребенок, поступающий в первый класс, обладает следующими качествами: </w:t>
      </w: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физически развит; владеет основными культурно-гигиеническими навыками: самостоятельно одевается, раздевается, ухаживает за одеждой и обувью; соблюдает элементарные правила здорового образа жизни; ухаживает за растениями, животными, игрушками, книгами;  знает первичные сведения о себе, семье, обществе, государстве, мире и природе; владеет средствами общения и способами взаимодействия со взрослыми и сверстниками; использует вербальные и невербальные способы общения; владеет диалогической речью и конструктивными способами взаимодействия с детьми и взрослыми; осознанно и произвольно строит речевое высказывание в устной форме.  </w:t>
      </w:r>
    </w:p>
    <w:p w:rsidR="00B51A57" w:rsidRPr="00B51A57" w:rsidRDefault="00B51A57" w:rsidP="00B51A57">
      <w:pPr>
        <w:spacing w:after="11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B51A57" w:rsidRPr="00B51A57" w:rsidRDefault="00B51A57" w:rsidP="00B51A57">
      <w:pPr>
        <w:spacing w:after="5" w:line="258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</w:t>
      </w:r>
    </w:p>
    <w:p w:rsidR="00B51A57" w:rsidRPr="00B51A57" w:rsidRDefault="00B51A57" w:rsidP="00B51A57">
      <w:pPr>
        <w:spacing w:after="11" w:line="260" w:lineRule="auto"/>
        <w:ind w:right="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lastRenderedPageBreak/>
        <w:t xml:space="preserve">Физиологическая готовность </w:t>
      </w: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 xml:space="preserve">к обучению в школе выражается в общем состоянии здоровья ребёнка и отдельных функциональных систем организма. В основе физиологической готовности лежит способность ребёнка переносить нагрузки, связанные с систематической учёбой. </w:t>
      </w:r>
    </w:p>
    <w:p w:rsidR="00B51A57" w:rsidRPr="00B51A57" w:rsidRDefault="00B51A57" w:rsidP="00B51A57">
      <w:pPr>
        <w:spacing w:after="11" w:line="260" w:lineRule="auto"/>
        <w:ind w:right="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 xml:space="preserve">Социальная готовность </w:t>
      </w: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 xml:space="preserve">к обучению в школе — готовность ребёнка к новым формам общения с окружающими. При сравнении себя с другими у ребёнка появляется самооценка. Сюда также относится понимание своей внешней и внутренней позиции. </w:t>
      </w:r>
    </w:p>
    <w:p w:rsidR="00B51A57" w:rsidRPr="00B51A57" w:rsidRDefault="00B51A57" w:rsidP="00B51A57">
      <w:pPr>
        <w:spacing w:after="78" w:line="229" w:lineRule="auto"/>
        <w:ind w:right="-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Курс </w:t>
      </w:r>
      <w:r w:rsidRPr="00B51A57">
        <w:rPr>
          <w:rFonts w:ascii="Times New Roman" w:eastAsia="Times New Roman" w:hAnsi="Times New Roman" w:cs="Times New Roman"/>
          <w:b/>
          <w:color w:val="000000"/>
          <w:lang w:eastAsia="ru-RU"/>
        </w:rPr>
        <w:t>«Математические ступеньки»</w:t>
      </w: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 xml:space="preserve">  направлен на развитие умений проводить наблюдения, сравнивать, выделять указанные и новые свойства объекта, его существенные и несущественные характеристики, понимать относительность свойства, делать выводы. </w:t>
      </w:r>
    </w:p>
    <w:p w:rsidR="00B51A57" w:rsidRPr="00B51A57" w:rsidRDefault="00B51A57" w:rsidP="00B51A57">
      <w:pPr>
        <w:spacing w:after="197" w:line="229" w:lineRule="auto"/>
        <w:ind w:right="-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Курс </w:t>
      </w:r>
      <w:r w:rsidRPr="00B51A57">
        <w:rPr>
          <w:rFonts w:ascii="Times New Roman" w:eastAsia="Times New Roman" w:hAnsi="Times New Roman" w:cs="Times New Roman"/>
          <w:b/>
          <w:color w:val="000000"/>
          <w:lang w:eastAsia="ru-RU"/>
        </w:rPr>
        <w:t>«Зелёная тропинка»</w:t>
      </w: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 xml:space="preserve"> направлен на коррекцию и развитие накопленных в дошкольном возрасте природоведческих представлений. В основе подготовки лежат непосредственные наблюдения, действия с предметами, элементарные эксперименты. «Предметное окружение» расширяет и уточняет представления детей о предметном мире: о видах транспорта, о предметах быта, инструментах, технике. «Явления  общественной жизни» расширяют круг знаний и представлений о явлениях окружающей действительности, их связи, взаимоотношения и взаимозависимости. </w:t>
      </w:r>
    </w:p>
    <w:p w:rsidR="00B51A57" w:rsidRPr="00B51A57" w:rsidRDefault="00B51A57" w:rsidP="00B51A57">
      <w:pPr>
        <w:spacing w:after="15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</w:t>
      </w:r>
    </w:p>
    <w:p w:rsidR="00B51A57" w:rsidRPr="00B51A57" w:rsidRDefault="00B51A57" w:rsidP="00B51A57">
      <w:pPr>
        <w:keepNext/>
        <w:keepLines/>
        <w:spacing w:after="14"/>
        <w:ind w:right="726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Планируемые результаты освоения программы </w:t>
      </w:r>
    </w:p>
    <w:p w:rsidR="00B51A57" w:rsidRPr="00B51A57" w:rsidRDefault="00B51A57" w:rsidP="00B51A57">
      <w:pPr>
        <w:spacing w:after="5" w:line="258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В ходе освоения содержания программы «Букварик»  предполагается  обеспечение условий для достижения обучающимися следующих личностных, метапредметных и предметных результатов.  </w:t>
      </w:r>
    </w:p>
    <w:p w:rsidR="00B51A57" w:rsidRPr="00B51A57" w:rsidRDefault="00B51A57" w:rsidP="00B51A57">
      <w:pPr>
        <w:spacing w:after="5" w:line="258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b/>
          <w:i/>
          <w:color w:val="000000"/>
          <w:sz w:val="24"/>
          <w:lang w:eastAsia="ru-RU"/>
        </w:rPr>
        <w:t>Познавательные УУД:</w:t>
      </w: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знаково-символическое моделирование и преобразование объектов; анализ объектов с целью выделения признаков (существенных, несущественных); синтез как составление целого из частей, в том числе с самостоятельным достраиванием, выполнением недостающих элементов; сравнение и сопоставление; выделение общего и различного; осуществление классификации; установление аналогии; самостоятельный выбор способов задач в зависимости от конкретных условий; осознанное и произвольное построение речевого высказывания в устной форме.  </w:t>
      </w:r>
    </w:p>
    <w:p w:rsidR="00B51A57" w:rsidRPr="00B51A57" w:rsidRDefault="00B51A57" w:rsidP="00B51A57">
      <w:pPr>
        <w:spacing w:after="5" w:line="258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b/>
          <w:i/>
          <w:color w:val="000000"/>
          <w:sz w:val="24"/>
          <w:lang w:eastAsia="ru-RU"/>
        </w:rPr>
        <w:t>Регулятивные УУД:</w:t>
      </w: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осуществление действия по образцу и заданному правилу; сохранение заданной цели; умение видеть указанную ошибку и исправлять ее по указанию взрослого; осуществление контроля своей деятельности по результату; умение адекватно понимать оценку взрослого и сверстника.  </w:t>
      </w:r>
    </w:p>
    <w:p w:rsidR="00B51A57" w:rsidRPr="00B51A57" w:rsidRDefault="00B51A57" w:rsidP="00B51A57">
      <w:pPr>
        <w:spacing w:after="5" w:line="258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b/>
          <w:i/>
          <w:color w:val="000000"/>
          <w:sz w:val="24"/>
          <w:lang w:eastAsia="ru-RU"/>
        </w:rPr>
        <w:t>Коммуникативные УУД:</w:t>
      </w: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овладение определенными вербальными и невербальными средствами общения; эмоционально-позитивное отношение к процессу сотрудничества с взрослыми и сверстниками; ориентация на партнера по общению; умение слушать собеседника; задавать вопросы.  </w:t>
      </w:r>
    </w:p>
    <w:p w:rsidR="00B51A57" w:rsidRPr="00B51A57" w:rsidRDefault="00B51A57" w:rsidP="00B51A57">
      <w:pPr>
        <w:spacing w:after="5" w:line="258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b/>
          <w:i/>
          <w:color w:val="000000"/>
          <w:sz w:val="24"/>
          <w:lang w:eastAsia="ru-RU"/>
        </w:rPr>
        <w:t>Личностные УУД:</w:t>
      </w: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мотивационные и коммуникативные, формирование Я - концепции и самооценки при подготовке к обучению в школе, положительное отношение к школьному обучению.  </w:t>
      </w:r>
    </w:p>
    <w:p w:rsidR="00B51A57" w:rsidRPr="00B51A57" w:rsidRDefault="00B51A57" w:rsidP="00B51A57">
      <w:pPr>
        <w:spacing w:after="44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b/>
          <w:i/>
          <w:color w:val="000000"/>
          <w:sz w:val="24"/>
          <w:lang w:eastAsia="ru-RU"/>
        </w:rPr>
        <w:t xml:space="preserve">Предметные результаты. </w:t>
      </w:r>
      <w:r w:rsidRPr="00B51A57">
        <w:rPr>
          <w:rFonts w:ascii="Times New Roman" w:eastAsia="Times New Roman" w:hAnsi="Times New Roman" w:cs="Times New Roman"/>
          <w:color w:val="000000"/>
          <w:sz w:val="24"/>
          <w:u w:val="single" w:color="000000"/>
          <w:lang w:eastAsia="ru-RU"/>
        </w:rPr>
        <w:t>Ребенок научится</w:t>
      </w: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: </w:t>
      </w:r>
      <w:r w:rsidRPr="00B51A57">
        <w:rPr>
          <w:rFonts w:ascii="Times New Roman" w:eastAsia="Times New Roman" w:hAnsi="Times New Roman" w:cs="Times New Roman"/>
          <w:b/>
          <w:i/>
          <w:color w:val="000000"/>
          <w:sz w:val="24"/>
          <w:lang w:eastAsia="ru-RU"/>
        </w:rPr>
        <w:t xml:space="preserve"> </w:t>
      </w:r>
    </w:p>
    <w:p w:rsidR="00B51A57" w:rsidRPr="00B51A57" w:rsidRDefault="00B51A57" w:rsidP="00B51A57">
      <w:pPr>
        <w:spacing w:after="5" w:line="258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Segoe UI Symbol" w:eastAsia="Segoe UI Symbol" w:hAnsi="Segoe UI Symbol" w:cs="Segoe UI Symbol"/>
          <w:color w:val="000000"/>
          <w:sz w:val="24"/>
          <w:lang w:eastAsia="ru-RU"/>
        </w:rPr>
        <w:t>−</w:t>
      </w:r>
      <w:r w:rsidRPr="00B51A57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распознавать первый звук в словах;  </w:t>
      </w:r>
    </w:p>
    <w:p w:rsidR="00B51A57" w:rsidRPr="00B51A57" w:rsidRDefault="00B51A57" w:rsidP="00B51A57">
      <w:pPr>
        <w:spacing w:after="5" w:line="258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Segoe UI Symbol" w:eastAsia="Segoe UI Symbol" w:hAnsi="Segoe UI Symbol" w:cs="Segoe UI Symbol"/>
          <w:color w:val="000000"/>
          <w:sz w:val="24"/>
          <w:lang w:eastAsia="ru-RU"/>
        </w:rPr>
        <w:t>−</w:t>
      </w:r>
      <w:r w:rsidRPr="00B51A57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внимательно слушать литературные произведения;  </w:t>
      </w:r>
    </w:p>
    <w:tbl>
      <w:tblPr>
        <w:tblStyle w:val="TableGrid"/>
        <w:tblW w:w="9344" w:type="dxa"/>
        <w:tblInd w:w="66" w:type="dxa"/>
        <w:tblCellMar>
          <w:top w:w="34" w:type="dxa"/>
        </w:tblCellMar>
        <w:tblLook w:val="04A0" w:firstRow="1" w:lastRow="0" w:firstColumn="1" w:lastColumn="0" w:noHBand="0" w:noVBand="1"/>
      </w:tblPr>
      <w:tblGrid>
        <w:gridCol w:w="360"/>
        <w:gridCol w:w="8984"/>
      </w:tblGrid>
      <w:tr w:rsidR="00B51A57" w:rsidRPr="00B51A57" w:rsidTr="007D4361">
        <w:trPr>
          <w:trHeight w:val="282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Segoe UI Symbol" w:eastAsia="Segoe UI Symbol" w:hAnsi="Segoe UI Symbol" w:cs="Segoe UI Symbol"/>
                <w:color w:val="000000"/>
                <w:sz w:val="24"/>
              </w:rPr>
              <w:t>−</w:t>
            </w:r>
            <w:r w:rsidRPr="00B51A57">
              <w:rPr>
                <w:rFonts w:ascii="Arial" w:eastAsia="Arial" w:hAnsi="Arial" w:cs="Arial"/>
                <w:color w:val="000000"/>
                <w:sz w:val="24"/>
              </w:rPr>
              <w:t xml:space="preserve"> </w:t>
            </w:r>
          </w:p>
        </w:tc>
        <w:tc>
          <w:tcPr>
            <w:tcW w:w="8984" w:type="dxa"/>
            <w:tcBorders>
              <w:top w:val="nil"/>
              <w:left w:val="nil"/>
              <w:bottom w:val="nil"/>
              <w:right w:val="nil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называть персонажей, основные события;  </w:t>
            </w:r>
          </w:p>
        </w:tc>
      </w:tr>
      <w:tr w:rsidR="00B51A57" w:rsidRPr="00B51A57" w:rsidTr="007D4361">
        <w:trPr>
          <w:trHeight w:val="295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Segoe UI Symbol" w:eastAsia="Segoe UI Symbol" w:hAnsi="Segoe UI Symbol" w:cs="Segoe UI Symbol"/>
                <w:color w:val="000000"/>
                <w:sz w:val="24"/>
              </w:rPr>
              <w:t>−</w:t>
            </w:r>
            <w:r w:rsidRPr="00B51A57">
              <w:rPr>
                <w:rFonts w:ascii="Arial" w:eastAsia="Arial" w:hAnsi="Arial" w:cs="Arial"/>
                <w:color w:val="000000"/>
                <w:sz w:val="24"/>
              </w:rPr>
              <w:t xml:space="preserve"> </w:t>
            </w:r>
          </w:p>
        </w:tc>
        <w:tc>
          <w:tcPr>
            <w:tcW w:w="8984" w:type="dxa"/>
            <w:tcBorders>
              <w:top w:val="nil"/>
              <w:left w:val="nil"/>
              <w:bottom w:val="nil"/>
              <w:right w:val="nil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отвечать на вопросы учителя по содержанию, делать элементарные выводы;  </w:t>
            </w:r>
          </w:p>
        </w:tc>
      </w:tr>
      <w:tr w:rsidR="00B51A57" w:rsidRPr="00B51A57" w:rsidTr="007D4361">
        <w:trPr>
          <w:trHeight w:val="293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Segoe UI Symbol" w:eastAsia="Segoe UI Symbol" w:hAnsi="Segoe UI Symbol" w:cs="Segoe UI Symbol"/>
                <w:color w:val="000000"/>
                <w:sz w:val="24"/>
              </w:rPr>
              <w:t>−</w:t>
            </w:r>
            <w:r w:rsidRPr="00B51A57">
              <w:rPr>
                <w:rFonts w:ascii="Arial" w:eastAsia="Arial" w:hAnsi="Arial" w:cs="Arial"/>
                <w:color w:val="000000"/>
                <w:sz w:val="24"/>
              </w:rPr>
              <w:t xml:space="preserve"> </w:t>
            </w:r>
          </w:p>
        </w:tc>
        <w:tc>
          <w:tcPr>
            <w:tcW w:w="8984" w:type="dxa"/>
            <w:tcBorders>
              <w:top w:val="nil"/>
              <w:left w:val="nil"/>
              <w:bottom w:val="nil"/>
              <w:right w:val="nil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пересказывать произведение близко к тексту, по ролям, по частям;  </w:t>
            </w:r>
          </w:p>
        </w:tc>
      </w:tr>
      <w:tr w:rsidR="00B51A57" w:rsidRPr="00B51A57" w:rsidTr="007D4361">
        <w:trPr>
          <w:trHeight w:val="293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Segoe UI Symbol" w:eastAsia="Segoe UI Symbol" w:hAnsi="Segoe UI Symbol" w:cs="Segoe UI Symbol"/>
                <w:color w:val="000000"/>
                <w:sz w:val="24"/>
              </w:rPr>
              <w:t>−</w:t>
            </w:r>
            <w:r w:rsidRPr="00B51A57">
              <w:rPr>
                <w:rFonts w:ascii="Arial" w:eastAsia="Arial" w:hAnsi="Arial" w:cs="Arial"/>
                <w:color w:val="000000"/>
                <w:sz w:val="24"/>
              </w:rPr>
              <w:t xml:space="preserve"> </w:t>
            </w:r>
          </w:p>
        </w:tc>
        <w:tc>
          <w:tcPr>
            <w:tcW w:w="8984" w:type="dxa"/>
            <w:tcBorders>
              <w:top w:val="nil"/>
              <w:left w:val="nil"/>
              <w:bottom w:val="nil"/>
              <w:right w:val="nil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составлять элементарный рассказ по серии картинок;  </w:t>
            </w:r>
          </w:p>
        </w:tc>
      </w:tr>
      <w:tr w:rsidR="00B51A57" w:rsidRPr="00B51A57" w:rsidTr="007D4361">
        <w:trPr>
          <w:trHeight w:val="295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Segoe UI Symbol" w:eastAsia="Segoe UI Symbol" w:hAnsi="Segoe UI Symbol" w:cs="Segoe UI Symbol"/>
                <w:color w:val="000000"/>
                <w:sz w:val="24"/>
              </w:rPr>
              <w:t>−</w:t>
            </w:r>
            <w:r w:rsidRPr="00B51A57">
              <w:rPr>
                <w:rFonts w:ascii="Arial" w:eastAsia="Arial" w:hAnsi="Arial" w:cs="Arial"/>
                <w:color w:val="000000"/>
                <w:sz w:val="24"/>
              </w:rPr>
              <w:t xml:space="preserve"> </w:t>
            </w:r>
          </w:p>
        </w:tc>
        <w:tc>
          <w:tcPr>
            <w:tcW w:w="8984" w:type="dxa"/>
            <w:tcBorders>
              <w:top w:val="nil"/>
              <w:left w:val="nil"/>
              <w:bottom w:val="nil"/>
              <w:right w:val="nil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обсуждать нравственные стороны поступков людей;  </w:t>
            </w:r>
          </w:p>
        </w:tc>
      </w:tr>
      <w:tr w:rsidR="00B51A57" w:rsidRPr="00B51A57" w:rsidTr="007D4361">
        <w:trPr>
          <w:trHeight w:val="293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Segoe UI Symbol" w:eastAsia="Segoe UI Symbol" w:hAnsi="Segoe UI Symbol" w:cs="Segoe UI Symbol"/>
                <w:color w:val="000000"/>
                <w:sz w:val="24"/>
              </w:rPr>
              <w:t>−</w:t>
            </w:r>
            <w:r w:rsidRPr="00B51A57">
              <w:rPr>
                <w:rFonts w:ascii="Arial" w:eastAsia="Arial" w:hAnsi="Arial" w:cs="Arial"/>
                <w:color w:val="000000"/>
                <w:sz w:val="24"/>
              </w:rPr>
              <w:t xml:space="preserve"> </w:t>
            </w:r>
          </w:p>
        </w:tc>
        <w:tc>
          <w:tcPr>
            <w:tcW w:w="8984" w:type="dxa"/>
            <w:tcBorders>
              <w:top w:val="nil"/>
              <w:left w:val="nil"/>
              <w:bottom w:val="nil"/>
              <w:right w:val="nil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участвовать в коллективных разговорах;  </w:t>
            </w:r>
          </w:p>
        </w:tc>
      </w:tr>
      <w:tr w:rsidR="00B51A57" w:rsidRPr="00B51A57" w:rsidTr="007D4361">
        <w:trPr>
          <w:trHeight w:val="293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Segoe UI Symbol" w:eastAsia="Segoe UI Symbol" w:hAnsi="Segoe UI Symbol" w:cs="Segoe UI Symbol"/>
                <w:color w:val="000000"/>
                <w:sz w:val="24"/>
              </w:rPr>
              <w:lastRenderedPageBreak/>
              <w:t>−</w:t>
            </w:r>
            <w:r w:rsidRPr="00B51A57">
              <w:rPr>
                <w:rFonts w:ascii="Arial" w:eastAsia="Arial" w:hAnsi="Arial" w:cs="Arial"/>
                <w:color w:val="000000"/>
                <w:sz w:val="24"/>
              </w:rPr>
              <w:t xml:space="preserve"> </w:t>
            </w:r>
          </w:p>
        </w:tc>
        <w:tc>
          <w:tcPr>
            <w:tcW w:w="8984" w:type="dxa"/>
            <w:tcBorders>
              <w:top w:val="nil"/>
              <w:left w:val="nil"/>
              <w:bottom w:val="nil"/>
              <w:right w:val="nil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использовать принятые нормы вежливого речевого общения;  </w:t>
            </w:r>
          </w:p>
        </w:tc>
      </w:tr>
      <w:tr w:rsidR="00B51A57" w:rsidRPr="00B51A57" w:rsidTr="007D4361">
        <w:trPr>
          <w:trHeight w:val="560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Segoe UI Symbol" w:eastAsia="Segoe UI Symbol" w:hAnsi="Segoe UI Symbol" w:cs="Segoe UI Symbol"/>
                <w:color w:val="000000"/>
                <w:sz w:val="24"/>
              </w:rPr>
              <w:t>−</w:t>
            </w:r>
            <w:r w:rsidRPr="00B51A57">
              <w:rPr>
                <w:rFonts w:ascii="Arial" w:eastAsia="Arial" w:hAnsi="Arial" w:cs="Arial"/>
                <w:color w:val="000000"/>
                <w:sz w:val="24"/>
              </w:rPr>
              <w:t xml:space="preserve"> </w:t>
            </w:r>
          </w:p>
        </w:tc>
        <w:tc>
          <w:tcPr>
            <w:tcW w:w="8984" w:type="dxa"/>
            <w:tcBorders>
              <w:top w:val="nil"/>
              <w:left w:val="nil"/>
              <w:bottom w:val="nil"/>
              <w:right w:val="nil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различать геометрические фигуры по форме (треугольник, круг, квадрат), по цвету, по размеру;  </w:t>
            </w:r>
          </w:p>
        </w:tc>
      </w:tr>
      <w:tr w:rsidR="00B51A57" w:rsidRPr="00B51A57" w:rsidTr="007D4361">
        <w:trPr>
          <w:trHeight w:val="293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Segoe UI Symbol" w:eastAsia="Segoe UI Symbol" w:hAnsi="Segoe UI Symbol" w:cs="Segoe UI Symbol"/>
                <w:color w:val="000000"/>
                <w:sz w:val="24"/>
              </w:rPr>
              <w:t>−</w:t>
            </w:r>
            <w:r w:rsidRPr="00B51A57">
              <w:rPr>
                <w:rFonts w:ascii="Arial" w:eastAsia="Arial" w:hAnsi="Arial" w:cs="Arial"/>
                <w:color w:val="000000"/>
                <w:sz w:val="24"/>
              </w:rPr>
              <w:t xml:space="preserve"> </w:t>
            </w:r>
          </w:p>
        </w:tc>
        <w:tc>
          <w:tcPr>
            <w:tcW w:w="8984" w:type="dxa"/>
            <w:tcBorders>
              <w:top w:val="nil"/>
              <w:left w:val="nil"/>
              <w:bottom w:val="nil"/>
              <w:right w:val="nil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считать от 0 до 9 и в обратном направлении;  </w:t>
            </w:r>
          </w:p>
        </w:tc>
      </w:tr>
      <w:tr w:rsidR="00B51A57" w:rsidRPr="00B51A57" w:rsidTr="007D4361">
        <w:trPr>
          <w:trHeight w:val="293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Segoe UI Symbol" w:eastAsia="Segoe UI Symbol" w:hAnsi="Segoe UI Symbol" w:cs="Segoe UI Symbol"/>
                <w:color w:val="000000"/>
                <w:sz w:val="24"/>
              </w:rPr>
              <w:t>−</w:t>
            </w:r>
            <w:r w:rsidRPr="00B51A57">
              <w:rPr>
                <w:rFonts w:ascii="Arial" w:eastAsia="Arial" w:hAnsi="Arial" w:cs="Arial"/>
                <w:color w:val="000000"/>
                <w:sz w:val="24"/>
              </w:rPr>
              <w:t xml:space="preserve"> </w:t>
            </w:r>
          </w:p>
        </w:tc>
        <w:tc>
          <w:tcPr>
            <w:tcW w:w="8984" w:type="dxa"/>
            <w:tcBorders>
              <w:top w:val="nil"/>
              <w:left w:val="nil"/>
              <w:bottom w:val="nil"/>
              <w:right w:val="nil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определять количество предметов в пределах 10, соотносить количество с цифрами;  </w:t>
            </w:r>
          </w:p>
        </w:tc>
      </w:tr>
      <w:tr w:rsidR="00B51A57" w:rsidRPr="00B51A57" w:rsidTr="007D4361">
        <w:trPr>
          <w:trHeight w:val="295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Segoe UI Symbol" w:eastAsia="Segoe UI Symbol" w:hAnsi="Segoe UI Symbol" w:cs="Segoe UI Symbol"/>
                <w:color w:val="000000"/>
                <w:sz w:val="24"/>
              </w:rPr>
              <w:t>−</w:t>
            </w:r>
            <w:r w:rsidRPr="00B51A57">
              <w:rPr>
                <w:rFonts w:ascii="Arial" w:eastAsia="Arial" w:hAnsi="Arial" w:cs="Arial"/>
                <w:color w:val="000000"/>
                <w:sz w:val="24"/>
              </w:rPr>
              <w:t xml:space="preserve"> </w:t>
            </w:r>
          </w:p>
        </w:tc>
        <w:tc>
          <w:tcPr>
            <w:tcW w:w="8984" w:type="dxa"/>
            <w:tcBorders>
              <w:top w:val="nil"/>
              <w:left w:val="nil"/>
              <w:bottom w:val="nil"/>
              <w:right w:val="nil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ориентироваться в пространстве;  </w:t>
            </w:r>
          </w:p>
        </w:tc>
      </w:tr>
      <w:tr w:rsidR="00B51A57" w:rsidRPr="00B51A57" w:rsidTr="007D4361">
        <w:trPr>
          <w:trHeight w:val="292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Segoe UI Symbol" w:eastAsia="Segoe UI Symbol" w:hAnsi="Segoe UI Symbol" w:cs="Segoe UI Symbol"/>
                <w:color w:val="000000"/>
                <w:sz w:val="24"/>
              </w:rPr>
              <w:t>−</w:t>
            </w:r>
            <w:r w:rsidRPr="00B51A57">
              <w:rPr>
                <w:rFonts w:ascii="Arial" w:eastAsia="Arial" w:hAnsi="Arial" w:cs="Arial"/>
                <w:color w:val="000000"/>
                <w:sz w:val="24"/>
              </w:rPr>
              <w:t xml:space="preserve"> </w:t>
            </w:r>
          </w:p>
        </w:tc>
        <w:tc>
          <w:tcPr>
            <w:tcW w:w="8984" w:type="dxa"/>
            <w:tcBorders>
              <w:top w:val="nil"/>
              <w:left w:val="nil"/>
              <w:bottom w:val="nil"/>
              <w:right w:val="nil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ориентироваться в тетради в клетку;  </w:t>
            </w:r>
          </w:p>
        </w:tc>
      </w:tr>
      <w:tr w:rsidR="00B51A57" w:rsidRPr="00B51A57" w:rsidTr="007D4361">
        <w:trPr>
          <w:trHeight w:val="280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Segoe UI Symbol" w:eastAsia="Segoe UI Symbol" w:hAnsi="Segoe UI Symbol" w:cs="Segoe UI Symbol"/>
                <w:color w:val="000000"/>
                <w:sz w:val="24"/>
              </w:rPr>
              <w:t>−</w:t>
            </w:r>
            <w:r w:rsidRPr="00B51A57">
              <w:rPr>
                <w:rFonts w:ascii="Arial" w:eastAsia="Arial" w:hAnsi="Arial" w:cs="Arial"/>
                <w:color w:val="000000"/>
                <w:sz w:val="24"/>
              </w:rPr>
              <w:t xml:space="preserve"> </w:t>
            </w:r>
          </w:p>
        </w:tc>
        <w:tc>
          <w:tcPr>
            <w:tcW w:w="8984" w:type="dxa"/>
            <w:tcBorders>
              <w:top w:val="nil"/>
              <w:left w:val="nil"/>
              <w:bottom w:val="nil"/>
              <w:right w:val="nil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выполнять элементарные рисунки на клетчатой бумаге. </w:t>
            </w:r>
          </w:p>
        </w:tc>
      </w:tr>
    </w:tbl>
    <w:p w:rsidR="00B51A57" w:rsidRPr="00B51A57" w:rsidRDefault="00B51A57" w:rsidP="00B51A57">
      <w:pPr>
        <w:spacing w:after="5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sz w:val="24"/>
          <w:u w:val="single" w:color="000000"/>
          <w:lang w:eastAsia="ru-RU"/>
        </w:rPr>
        <w:t>Ребенок получит возможность научиться:</w:t>
      </w: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</w:t>
      </w:r>
    </w:p>
    <w:tbl>
      <w:tblPr>
        <w:tblStyle w:val="TableGrid"/>
        <w:tblW w:w="9344" w:type="dxa"/>
        <w:tblInd w:w="66" w:type="dxa"/>
        <w:tblCellMar>
          <w:top w:w="34" w:type="dxa"/>
        </w:tblCellMar>
        <w:tblLook w:val="04A0" w:firstRow="1" w:lastRow="0" w:firstColumn="1" w:lastColumn="0" w:noHBand="0" w:noVBand="1"/>
      </w:tblPr>
      <w:tblGrid>
        <w:gridCol w:w="360"/>
        <w:gridCol w:w="8984"/>
      </w:tblGrid>
      <w:tr w:rsidR="00B51A57" w:rsidRPr="00B51A57" w:rsidTr="007D4361">
        <w:trPr>
          <w:trHeight w:val="812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Segoe UI Symbol" w:eastAsia="Segoe UI Symbol" w:hAnsi="Segoe UI Symbol" w:cs="Segoe UI Symbol"/>
                <w:color w:val="000000"/>
                <w:sz w:val="24"/>
              </w:rPr>
              <w:t>−</w:t>
            </w:r>
            <w:r w:rsidRPr="00B51A57">
              <w:rPr>
                <w:rFonts w:ascii="Arial" w:eastAsia="Arial" w:hAnsi="Arial" w:cs="Arial"/>
                <w:color w:val="000000"/>
                <w:sz w:val="24"/>
              </w:rPr>
              <w:t xml:space="preserve"> </w:t>
            </w:r>
          </w:p>
        </w:tc>
        <w:tc>
          <w:tcPr>
            <w:tcW w:w="8984" w:type="dxa"/>
            <w:tcBorders>
              <w:top w:val="nil"/>
              <w:left w:val="nil"/>
              <w:bottom w:val="nil"/>
              <w:right w:val="nil"/>
            </w:tcBorders>
          </w:tcPr>
          <w:p w:rsidR="00B51A57" w:rsidRPr="00B51A57" w:rsidRDefault="00B51A57" w:rsidP="00B51A57">
            <w:pPr>
              <w:ind w:right="5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устанавливать речевые контакты с взрослыми и детьми (обращаться по имени, по имени и отчеству, вежливо выражать просьбу, извиняться, благодарить за услугу, говорить спокойным дружелюбным тоном);  </w:t>
            </w:r>
          </w:p>
        </w:tc>
      </w:tr>
      <w:tr w:rsidR="00B51A57" w:rsidRPr="00B51A57" w:rsidTr="007D4361">
        <w:trPr>
          <w:trHeight w:val="295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Segoe UI Symbol" w:eastAsia="Segoe UI Symbol" w:hAnsi="Segoe UI Symbol" w:cs="Segoe UI Symbol"/>
                <w:color w:val="000000"/>
                <w:sz w:val="24"/>
              </w:rPr>
              <w:t>−</w:t>
            </w:r>
            <w:r w:rsidRPr="00B51A57">
              <w:rPr>
                <w:rFonts w:ascii="Arial" w:eastAsia="Arial" w:hAnsi="Arial" w:cs="Arial"/>
                <w:color w:val="000000"/>
                <w:sz w:val="24"/>
              </w:rPr>
              <w:t xml:space="preserve"> </w:t>
            </w:r>
          </w:p>
        </w:tc>
        <w:tc>
          <w:tcPr>
            <w:tcW w:w="8984" w:type="dxa"/>
            <w:tcBorders>
              <w:top w:val="nil"/>
              <w:left w:val="nil"/>
              <w:bottom w:val="nil"/>
              <w:right w:val="nil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различать гласные и согласные звуки и соотносить их с буквами;  </w:t>
            </w:r>
          </w:p>
        </w:tc>
      </w:tr>
      <w:tr w:rsidR="00B51A57" w:rsidRPr="00B51A57" w:rsidTr="007D4361">
        <w:trPr>
          <w:trHeight w:val="557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Segoe UI Symbol" w:eastAsia="Segoe UI Symbol" w:hAnsi="Segoe UI Symbol" w:cs="Segoe UI Symbol"/>
                <w:color w:val="000000"/>
                <w:sz w:val="24"/>
              </w:rPr>
              <w:t>−</w:t>
            </w:r>
            <w:r w:rsidRPr="00B51A57">
              <w:rPr>
                <w:rFonts w:ascii="Arial" w:eastAsia="Arial" w:hAnsi="Arial" w:cs="Arial"/>
                <w:color w:val="000000"/>
                <w:sz w:val="24"/>
              </w:rPr>
              <w:t xml:space="preserve"> </w:t>
            </w:r>
          </w:p>
        </w:tc>
        <w:tc>
          <w:tcPr>
            <w:tcW w:w="8984" w:type="dxa"/>
            <w:tcBorders>
              <w:top w:val="nil"/>
              <w:left w:val="nil"/>
              <w:bottom w:val="nil"/>
              <w:right w:val="nil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различать малые фольклорные жанры (загадки, скороговорки, чистоговорки, колыбельные песенки, потешки);  </w:t>
            </w:r>
          </w:p>
        </w:tc>
      </w:tr>
      <w:tr w:rsidR="00B51A57" w:rsidRPr="00B51A57" w:rsidTr="007D4361">
        <w:trPr>
          <w:trHeight w:val="558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Segoe UI Symbol" w:eastAsia="Segoe UI Symbol" w:hAnsi="Segoe UI Symbol" w:cs="Segoe UI Symbol"/>
                <w:color w:val="000000"/>
                <w:sz w:val="24"/>
              </w:rPr>
              <w:t>−</w:t>
            </w:r>
            <w:r w:rsidRPr="00B51A57">
              <w:rPr>
                <w:rFonts w:ascii="Arial" w:eastAsia="Arial" w:hAnsi="Arial" w:cs="Arial"/>
                <w:color w:val="000000"/>
                <w:sz w:val="24"/>
              </w:rPr>
              <w:t xml:space="preserve"> </w:t>
            </w:r>
          </w:p>
        </w:tc>
        <w:tc>
          <w:tcPr>
            <w:tcW w:w="8984" w:type="dxa"/>
            <w:tcBorders>
              <w:top w:val="nil"/>
              <w:left w:val="nil"/>
              <w:bottom w:val="nil"/>
              <w:right w:val="nil"/>
            </w:tcBorders>
          </w:tcPr>
          <w:p w:rsidR="00B51A57" w:rsidRPr="00B51A57" w:rsidRDefault="00B51A57" w:rsidP="00B51A5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устанавливать количественные отношения в натуральном ряду чисел в прямом и обратном направлении;  </w:t>
            </w:r>
          </w:p>
        </w:tc>
      </w:tr>
      <w:tr w:rsidR="00B51A57" w:rsidRPr="00B51A57" w:rsidTr="007D4361">
        <w:trPr>
          <w:trHeight w:val="283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Segoe UI Symbol" w:eastAsia="Segoe UI Symbol" w:hAnsi="Segoe UI Symbol" w:cs="Segoe UI Symbol"/>
                <w:color w:val="000000"/>
                <w:sz w:val="24"/>
              </w:rPr>
              <w:t>−</w:t>
            </w:r>
            <w:r w:rsidRPr="00B51A57">
              <w:rPr>
                <w:rFonts w:ascii="Arial" w:eastAsia="Arial" w:hAnsi="Arial" w:cs="Arial"/>
                <w:color w:val="000000"/>
                <w:sz w:val="24"/>
              </w:rPr>
              <w:t xml:space="preserve"> </w:t>
            </w:r>
          </w:p>
        </w:tc>
        <w:tc>
          <w:tcPr>
            <w:tcW w:w="8984" w:type="dxa"/>
            <w:tcBorders>
              <w:top w:val="nil"/>
              <w:left w:val="nil"/>
              <w:bottom w:val="nil"/>
              <w:right w:val="nil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Присчитывать и отсчитывать по одному, по два. </w:t>
            </w:r>
          </w:p>
        </w:tc>
      </w:tr>
    </w:tbl>
    <w:p w:rsidR="00B51A57" w:rsidRPr="00B51A57" w:rsidRDefault="00B51A57" w:rsidP="00B51A57">
      <w:pPr>
        <w:keepNext/>
        <w:keepLines/>
        <w:spacing w:after="0"/>
        <w:ind w:right="18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Курс «От слова к букве» </w:t>
      </w:r>
    </w:p>
    <w:p w:rsidR="00B51A57" w:rsidRPr="00B51A57" w:rsidRDefault="00B51A57" w:rsidP="00B51A57">
      <w:pPr>
        <w:keepNext/>
        <w:keepLines/>
        <w:spacing w:after="10"/>
        <w:ind w:right="9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b/>
          <w:i/>
          <w:color w:val="000000"/>
          <w:sz w:val="24"/>
          <w:lang w:eastAsia="ru-RU"/>
        </w:rPr>
        <w:t xml:space="preserve">Пояснительная записка </w:t>
      </w:r>
    </w:p>
    <w:p w:rsidR="00B51A57" w:rsidRPr="00B51A57" w:rsidRDefault="00B51A57" w:rsidP="00B51A57">
      <w:pPr>
        <w:spacing w:after="5" w:line="258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    Курс «От слова к букве» помогает практически подготовить детей к обучению чтению, письму и совершенствовать их устную речь. </w:t>
      </w:r>
    </w:p>
    <w:p w:rsidR="00B51A57" w:rsidRPr="00B51A57" w:rsidRDefault="00B51A57" w:rsidP="00B51A57">
      <w:pPr>
        <w:spacing w:after="11" w:line="260" w:lineRule="auto"/>
        <w:ind w:right="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 xml:space="preserve">Содержание курса направлено на общее развитие ребёнка, посредством которого создаётся прочная основа для успешного изучения русского языка. </w:t>
      </w:r>
    </w:p>
    <w:p w:rsidR="00B51A57" w:rsidRPr="00B51A57" w:rsidRDefault="00B51A57" w:rsidP="00B51A57">
      <w:pPr>
        <w:spacing w:after="11" w:line="260" w:lineRule="auto"/>
        <w:ind w:right="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 xml:space="preserve">Содержание ориентировано на решение следующих задач: </w:t>
      </w:r>
    </w:p>
    <w:p w:rsidR="00B51A57" w:rsidRPr="00B51A57" w:rsidRDefault="00B51A57" w:rsidP="00B51A57">
      <w:pPr>
        <w:spacing w:after="11" w:line="260" w:lineRule="auto"/>
        <w:ind w:right="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>—</w:t>
      </w:r>
      <w:r w:rsidRPr="00B51A57">
        <w:rPr>
          <w:rFonts w:ascii="Arial" w:eastAsia="Arial" w:hAnsi="Arial" w:cs="Arial"/>
          <w:color w:val="000000"/>
          <w:lang w:eastAsia="ru-RU"/>
        </w:rPr>
        <w:t xml:space="preserve"> </w:t>
      </w: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 xml:space="preserve">создание условий для формирования многосторонне развитой личности ребёнка (интеллектуальное, духовно-нравственное, эстетическое, эмоциональное развитие), для создания предпосылок положительной мотивации учения в школе; </w:t>
      </w:r>
    </w:p>
    <w:p w:rsidR="00B51A57" w:rsidRPr="00B51A57" w:rsidRDefault="00B51A57" w:rsidP="00B51A57">
      <w:pPr>
        <w:spacing w:after="11" w:line="260" w:lineRule="auto"/>
        <w:ind w:right="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>—</w:t>
      </w:r>
      <w:r w:rsidRPr="00B51A57">
        <w:rPr>
          <w:rFonts w:ascii="Arial" w:eastAsia="Arial" w:hAnsi="Arial" w:cs="Arial"/>
          <w:color w:val="000000"/>
          <w:lang w:eastAsia="ru-RU"/>
        </w:rPr>
        <w:t xml:space="preserve"> </w:t>
      </w: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 xml:space="preserve">практическая подготовка детей к обучению чтению и письму; </w:t>
      </w:r>
    </w:p>
    <w:p w:rsidR="00B51A57" w:rsidRPr="00B51A57" w:rsidRDefault="00B51A57" w:rsidP="00B51A57">
      <w:pPr>
        <w:spacing w:after="11" w:line="260" w:lineRule="auto"/>
        <w:ind w:right="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>—</w:t>
      </w:r>
      <w:r w:rsidRPr="00B51A57">
        <w:rPr>
          <w:rFonts w:ascii="Arial" w:eastAsia="Arial" w:hAnsi="Arial" w:cs="Arial"/>
          <w:color w:val="000000"/>
          <w:lang w:eastAsia="ru-RU"/>
        </w:rPr>
        <w:t xml:space="preserve"> </w:t>
      </w: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 xml:space="preserve">формирование элементарной культуры речи, совершенствование на доступном уровне навыков связной устной речи детей. </w:t>
      </w:r>
    </w:p>
    <w:p w:rsidR="00B51A57" w:rsidRPr="00B51A57" w:rsidRDefault="00B51A57" w:rsidP="00B51A57">
      <w:pPr>
        <w:spacing w:after="11" w:line="260" w:lineRule="auto"/>
        <w:ind w:right="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 xml:space="preserve">Отличительной чертой данного курса является осуществление интеграции работы по подготовке детей к обучению  чтению с работой по развитию их устной связной речи и с подготовкой к обучению письму. </w:t>
      </w:r>
    </w:p>
    <w:p w:rsidR="00B51A57" w:rsidRPr="00B51A57" w:rsidRDefault="00B51A57" w:rsidP="00B51A57">
      <w:pPr>
        <w:spacing w:after="11" w:line="260" w:lineRule="auto"/>
        <w:ind w:right="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 xml:space="preserve">Основными задачами развития речи на подготовительном этапе являются: </w:t>
      </w:r>
    </w:p>
    <w:p w:rsidR="00B51A57" w:rsidRPr="00B51A57" w:rsidRDefault="00B51A57" w:rsidP="00B51A57">
      <w:pPr>
        <w:spacing w:after="11" w:line="260" w:lineRule="auto"/>
        <w:ind w:right="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>—</w:t>
      </w:r>
      <w:r w:rsidRPr="00B51A57">
        <w:rPr>
          <w:rFonts w:ascii="Arial" w:eastAsia="Arial" w:hAnsi="Arial" w:cs="Arial"/>
          <w:color w:val="000000"/>
          <w:lang w:eastAsia="ru-RU"/>
        </w:rPr>
        <w:t xml:space="preserve"> </w:t>
      </w: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 xml:space="preserve">расширение, обогащение и активизация словарного запаса детей; </w:t>
      </w:r>
    </w:p>
    <w:p w:rsidR="00B51A57" w:rsidRPr="00B51A57" w:rsidRDefault="00B51A57" w:rsidP="00B51A57">
      <w:pPr>
        <w:spacing w:after="11" w:line="260" w:lineRule="auto"/>
        <w:ind w:right="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 xml:space="preserve">— формирование грамматического строя речи ребёнка; </w:t>
      </w:r>
    </w:p>
    <w:p w:rsidR="00B51A57" w:rsidRPr="00B51A57" w:rsidRDefault="00B51A57" w:rsidP="00B51A57">
      <w:pPr>
        <w:spacing w:after="11" w:line="260" w:lineRule="auto"/>
        <w:ind w:right="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>—</w:t>
      </w:r>
      <w:r w:rsidRPr="00B51A57">
        <w:rPr>
          <w:rFonts w:ascii="Arial" w:eastAsia="Arial" w:hAnsi="Arial" w:cs="Arial"/>
          <w:color w:val="000000"/>
          <w:lang w:eastAsia="ru-RU"/>
        </w:rPr>
        <w:t xml:space="preserve"> </w:t>
      </w: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 xml:space="preserve">совершенствование навыков устной связной речи, монологической и диалогической (ответы на вопросы, пересказ рассказа, сказки, составление рассказа по картине, рисункам и иллюстрациям к произведению, рассказ по личным наблюдениям и впечатлениям, составление загадок, сказок, рассказов, словесное рисование и т. д.); </w:t>
      </w:r>
    </w:p>
    <w:p w:rsidR="00B51A57" w:rsidRPr="00B51A57" w:rsidRDefault="00B51A57" w:rsidP="00B51A57">
      <w:pPr>
        <w:spacing w:after="41" w:line="260" w:lineRule="auto"/>
        <w:ind w:right="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>—</w:t>
      </w:r>
      <w:r w:rsidRPr="00B51A57">
        <w:rPr>
          <w:rFonts w:ascii="Arial" w:eastAsia="Arial" w:hAnsi="Arial" w:cs="Arial"/>
          <w:color w:val="000000"/>
          <w:lang w:eastAsia="ru-RU"/>
        </w:rPr>
        <w:t xml:space="preserve"> </w:t>
      </w: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 xml:space="preserve">создание речевых высказываний различных типов: описания (человека, животных, предметов, помещения); рассуждения (прочитай своё любимое стихотворение. Чем оно тебе нравится? Расскажи свою любимую сказку. Почему она тебе нравится больше других? И т. д.); повествования (различные виды пересказа, рассказа). </w:t>
      </w:r>
    </w:p>
    <w:p w:rsidR="00B51A57" w:rsidRPr="00B51A57" w:rsidRDefault="00B51A57" w:rsidP="00B51A57">
      <w:pPr>
        <w:spacing w:after="11" w:line="260" w:lineRule="auto"/>
        <w:ind w:right="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>—</w:t>
      </w:r>
      <w:r w:rsidRPr="00B51A57">
        <w:rPr>
          <w:rFonts w:ascii="Arial" w:eastAsia="Arial" w:hAnsi="Arial" w:cs="Arial"/>
          <w:color w:val="000000"/>
          <w:lang w:eastAsia="ru-RU"/>
        </w:rPr>
        <w:t xml:space="preserve"> </w:t>
      </w: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 xml:space="preserve">При подготовке к освоению родного языка дети знакомятся с помощью взрослых с рассказами, сказками, сюжетными и предметными иллюстрациями, учатся отвечать на вопросы и задавать </w:t>
      </w: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 xml:space="preserve">вопросы по содержанию прочитанных текстов, пересказывают прочитанное, выразительно читают выученные наизусть стихотворения, составляют по иллюстрациям загадки, сказки, рассказы. </w:t>
      </w:r>
    </w:p>
    <w:p w:rsidR="00B51A57" w:rsidRPr="00B51A57" w:rsidRDefault="00B51A57" w:rsidP="00B51A57">
      <w:pPr>
        <w:spacing w:after="11" w:line="260" w:lineRule="auto"/>
        <w:ind w:right="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>—</w:t>
      </w:r>
      <w:r w:rsidRPr="00B51A57">
        <w:rPr>
          <w:rFonts w:ascii="Arial" w:eastAsia="Arial" w:hAnsi="Arial" w:cs="Arial"/>
          <w:color w:val="000000"/>
          <w:lang w:eastAsia="ru-RU"/>
        </w:rPr>
        <w:t xml:space="preserve"> </w:t>
      </w: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 xml:space="preserve">В процессе знакомства с художественными произведениями и работы с ними осуществляется интеллектуальное и нравственно-эстетическое воспитание детей, развитие их эмоциональной отзывчивости на явления окружающей жизни. Они овладевают диалогической и монологической речью, учатся говорить выразительно, без напряжения, не торопясь, отчётливо произнося каждое слово. </w:t>
      </w:r>
    </w:p>
    <w:p w:rsidR="00B51A57" w:rsidRPr="00B51A57" w:rsidRDefault="00B51A57" w:rsidP="00B51A57">
      <w:pPr>
        <w:spacing w:after="11" w:line="260" w:lineRule="auto"/>
        <w:ind w:right="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>—</w:t>
      </w:r>
      <w:r w:rsidRPr="00B51A57">
        <w:rPr>
          <w:rFonts w:ascii="Arial" w:eastAsia="Arial" w:hAnsi="Arial" w:cs="Arial"/>
          <w:color w:val="000000"/>
          <w:lang w:eastAsia="ru-RU"/>
        </w:rPr>
        <w:t xml:space="preserve"> </w:t>
      </w: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 xml:space="preserve">Целью подготовки к обучению чтению является создание условий для осмысленного и осознанного чтения, воспитания эстетически развитого и эмоционального читателя. </w:t>
      </w:r>
    </w:p>
    <w:p w:rsidR="00B51A57" w:rsidRPr="00B51A57" w:rsidRDefault="00B51A57" w:rsidP="00B51A57">
      <w:pPr>
        <w:spacing w:after="11" w:line="260" w:lineRule="auto"/>
        <w:ind w:right="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>—</w:t>
      </w:r>
      <w:r w:rsidRPr="00B51A57">
        <w:rPr>
          <w:rFonts w:ascii="Arial" w:eastAsia="Arial" w:hAnsi="Arial" w:cs="Arial"/>
          <w:color w:val="000000"/>
          <w:lang w:eastAsia="ru-RU"/>
        </w:rPr>
        <w:t xml:space="preserve"> </w:t>
      </w: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 xml:space="preserve">В процессе чтения (слушания) произведений устного народного творчества и литературных произведений происходит интенсивное разностороннее развитие ребёнка: социально-личностное, познавательно-речевое, художественно-эстетическое; у детей формируется стабильное внимание к слову в художественном тексте (что является основой работы по изучению литературы в начальной и основной школе), умение воспринимать слово как основной элемент художественного произведения.  </w:t>
      </w:r>
    </w:p>
    <w:p w:rsidR="00B51A57" w:rsidRPr="00B51A57" w:rsidRDefault="00B51A57" w:rsidP="00B51A57">
      <w:pPr>
        <w:spacing w:after="5" w:line="258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  Непременным условием успешной работы по подготовке к чтению является создание условий для формирования у дошкольников стойкого и стабильного интереса к произведениям художественной литературы. Это достигается несколькими путями. Прежде всего,  тщательно продуманным отбором произведений для чтения: это должны быть произведения, представляющие собой образцы детской художественной литературы, отвечающие возрастным и психологическим особенностям детей, представляющие разные литературные жанры (сказки, рассказы, стихотворения, загадки, пословицы, поговорки). </w:t>
      </w: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 xml:space="preserve">В содержание работы по подготовке детей к обучению чтению входит: </w:t>
      </w:r>
    </w:p>
    <w:p w:rsidR="00B51A57" w:rsidRPr="00B51A57" w:rsidRDefault="00B51A57" w:rsidP="00B51A57">
      <w:pPr>
        <w:spacing w:after="10" w:line="262" w:lineRule="auto"/>
        <w:ind w:right="-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 xml:space="preserve">-развитие </w:t>
      </w: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ab/>
        <w:t xml:space="preserve">звуковой </w:t>
      </w: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ab/>
        <w:t xml:space="preserve">культуры </w:t>
      </w: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ab/>
        <w:t xml:space="preserve">речи </w:t>
      </w: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ab/>
        <w:t xml:space="preserve">в </w:t>
      </w: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ab/>
        <w:t xml:space="preserve">целях </w:t>
      </w: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ab/>
        <w:t xml:space="preserve">подготовки к обучению грамоте и чтению (умение вслушиваться в речь, в отдельные звуки, работа по правильному произнесению звуков, обучение правильному интонированию, управлению темпом речи). Работа по развитию артикуляционного аппарата (развитие правильной дикции, силы голоса, выделение особо значимых слов и пр.); </w:t>
      </w:r>
    </w:p>
    <w:p w:rsidR="00B51A57" w:rsidRPr="00B51A57" w:rsidRDefault="00B51A57" w:rsidP="00B51A57">
      <w:pPr>
        <w:numPr>
          <w:ilvl w:val="0"/>
          <w:numId w:val="2"/>
        </w:numPr>
        <w:spacing w:after="11" w:line="260" w:lineRule="auto"/>
        <w:ind w:right="3" w:hanging="13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 xml:space="preserve">чтение стихотворений русских и зарубежных поэтов, сказок, рассказов, пословиц, поговорок, загадок; </w:t>
      </w:r>
    </w:p>
    <w:p w:rsidR="00B51A57" w:rsidRPr="00B51A57" w:rsidRDefault="00B51A57" w:rsidP="00B51A57">
      <w:pPr>
        <w:numPr>
          <w:ilvl w:val="0"/>
          <w:numId w:val="2"/>
        </w:numPr>
        <w:spacing w:after="10" w:line="262" w:lineRule="auto"/>
        <w:ind w:right="3" w:hanging="13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 xml:space="preserve">беседа о прочитанном по вопросам воспитателя (ответы на вопросы, связанные с эмоциональным восприятием </w:t>
      </w: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ab/>
        <w:t xml:space="preserve">произведения, </w:t>
      </w: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ab/>
        <w:t xml:space="preserve">понимание </w:t>
      </w: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ab/>
        <w:t xml:space="preserve">сюжета, </w:t>
      </w: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ab/>
        <w:t xml:space="preserve">характеров </w:t>
      </w: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ab/>
        <w:t xml:space="preserve">основных действующих </w:t>
      </w: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ab/>
        <w:t xml:space="preserve">лиц, </w:t>
      </w: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ab/>
        <w:t xml:space="preserve">умение </w:t>
      </w: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ab/>
        <w:t xml:space="preserve">услышать, </w:t>
      </w: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ab/>
        <w:t xml:space="preserve">воспринять </w:t>
      </w: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ab/>
        <w:t xml:space="preserve">на </w:t>
      </w: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ab/>
        <w:t xml:space="preserve">слух выразительные языковые средства — эпитеты, сравнения, разумеется, без использования терминологии); </w:t>
      </w:r>
    </w:p>
    <w:p w:rsidR="00B51A57" w:rsidRPr="00B51A57" w:rsidRDefault="00B51A57" w:rsidP="00B51A57">
      <w:pPr>
        <w:numPr>
          <w:ilvl w:val="0"/>
          <w:numId w:val="2"/>
        </w:numPr>
        <w:spacing w:after="11" w:line="260" w:lineRule="auto"/>
        <w:ind w:right="3" w:hanging="13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 xml:space="preserve">разучивание наизусть и выразительное чтение. </w:t>
      </w:r>
    </w:p>
    <w:p w:rsidR="00B51A57" w:rsidRPr="00B51A57" w:rsidRDefault="00B51A57" w:rsidP="00B51A57">
      <w:pPr>
        <w:spacing w:after="11" w:line="260" w:lineRule="auto"/>
        <w:ind w:right="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 xml:space="preserve">При подготовке к обучению чтению формируется готовность связно говорить на определённые темы, осознавать на элементарном уровне, что такое речь, каково её назначение и особенности. </w:t>
      </w:r>
    </w:p>
    <w:p w:rsidR="00B51A57" w:rsidRPr="00B51A57" w:rsidRDefault="00B51A57" w:rsidP="00B51A57">
      <w:pPr>
        <w:spacing w:after="11" w:line="260" w:lineRule="auto"/>
        <w:ind w:right="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 xml:space="preserve">Ведётся работа по коррекции и развитию фонематического слуха, по выработке отчётливого и ясного произношения звуков, слогов, слов. </w:t>
      </w:r>
    </w:p>
    <w:p w:rsidR="00B51A57" w:rsidRPr="00B51A57" w:rsidRDefault="00B51A57" w:rsidP="00B51A57">
      <w:pPr>
        <w:spacing w:after="11" w:line="260" w:lineRule="auto"/>
        <w:ind w:right="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 xml:space="preserve">При подготовке к обучению значительное время отводится работе над звуковым анализом слов, вводятся понятия «гласные звуки» и «согласные звуки», которые фиксируются с помощью различных фишек. </w:t>
      </w:r>
    </w:p>
    <w:p w:rsidR="00B51A57" w:rsidRPr="00B51A57" w:rsidRDefault="00B51A57" w:rsidP="00B51A57">
      <w:pPr>
        <w:spacing w:after="11" w:line="260" w:lineRule="auto"/>
        <w:ind w:right="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 xml:space="preserve">Если в основе подготовки к обучению чтению и работы над совершенствованием устной речи лежат слуховые ощущения, то при подготовке к обучению письму преобладают технические действия. </w:t>
      </w:r>
    </w:p>
    <w:p w:rsidR="00B51A57" w:rsidRPr="00B51A57" w:rsidRDefault="00B51A57" w:rsidP="00B51A57">
      <w:pPr>
        <w:spacing w:after="11" w:line="260" w:lineRule="auto"/>
        <w:ind w:right="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 xml:space="preserve">Подготовка к обучению письму — процесс довольно сложный, так как, кроме развитых слуховых ощущений, у ребёнка должен быть хорошо подготовлен двигательный аппарат, особенно мелкая мускулатура руки; развиты координация движений, тонкая моторика и такие процессы, как восприятие пространства, внимание, воображение, память, мышление. </w:t>
      </w:r>
    </w:p>
    <w:p w:rsidR="00B51A57" w:rsidRPr="00B51A57" w:rsidRDefault="00B51A57" w:rsidP="00B51A57">
      <w:pPr>
        <w:spacing w:after="11" w:line="260" w:lineRule="auto"/>
        <w:ind w:right="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 xml:space="preserve">При письме возникает проблема взаимодействия зрительных и двигательных анализаторов, так как движения глаза и руки совершаются в пределах контура воспринимаемого предмета одновременно. </w:t>
      </w:r>
    </w:p>
    <w:p w:rsidR="00B51A57" w:rsidRPr="00B51A57" w:rsidRDefault="00B51A57" w:rsidP="00B51A57">
      <w:pPr>
        <w:spacing w:after="11" w:line="260" w:lineRule="auto"/>
        <w:ind w:right="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 xml:space="preserve">Значительная часть детей при зрительном восприятии предмета склонна ограничиваться очень беглым осмотром экспонируемого предмета, так что складывающийся в их сознании образ носит весьма неполный характер. Это отражается на воспроизведении образов и их элементов. Дети могут успешно зрительно опознать предмет, но испытывают заметные затруднения при его воспроизведении. Изображение букв различной конфигурации требует довольно высокого уровня организации двигательного аппарата руки, весьма полного и детализированного изображения. Поэтому курс предлагает тщательно продуманную систему упражнений для подготовки к письму. </w:t>
      </w:r>
    </w:p>
    <w:p w:rsidR="00B51A57" w:rsidRPr="00B51A57" w:rsidRDefault="00B51A57" w:rsidP="00B51A57">
      <w:pPr>
        <w:spacing w:after="11" w:line="260" w:lineRule="auto"/>
        <w:ind w:right="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 xml:space="preserve">Таким образом, курс «От слова к букве» решает задачи подготовки детей к обучению чтению, письму и совершенствует их речь. </w:t>
      </w:r>
    </w:p>
    <w:p w:rsidR="00B51A57" w:rsidRPr="00B51A57" w:rsidRDefault="00B51A57" w:rsidP="00B51A57">
      <w:pPr>
        <w:spacing w:after="11" w:line="260" w:lineRule="auto"/>
        <w:ind w:right="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 xml:space="preserve">Обучение строится на игровой деятельности и носит практический характер. </w:t>
      </w:r>
    </w:p>
    <w:p w:rsidR="00B51A57" w:rsidRPr="00B51A57" w:rsidRDefault="00B51A57" w:rsidP="00B51A57">
      <w:pPr>
        <w:spacing w:after="15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B51A57" w:rsidRPr="00B51A57" w:rsidRDefault="00B51A57" w:rsidP="00B51A57">
      <w:pPr>
        <w:keepNext/>
        <w:keepLines/>
        <w:spacing w:after="44"/>
        <w:ind w:right="2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b/>
          <w:i/>
          <w:color w:val="000000"/>
          <w:sz w:val="24"/>
          <w:lang w:eastAsia="ru-RU"/>
        </w:rPr>
        <w:t xml:space="preserve">Планируемые результаты </w:t>
      </w:r>
    </w:p>
    <w:p w:rsidR="00B51A57" w:rsidRPr="00B51A57" w:rsidRDefault="00B51A57" w:rsidP="00B51A57">
      <w:pPr>
        <w:spacing w:after="5" w:line="258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Segoe UI Symbol" w:eastAsia="Segoe UI Symbol" w:hAnsi="Segoe UI Symbol" w:cs="Segoe UI Symbol"/>
          <w:color w:val="000000"/>
          <w:sz w:val="24"/>
          <w:lang w:eastAsia="ru-RU"/>
        </w:rPr>
        <w:t>⎯</w:t>
      </w:r>
      <w:r w:rsidRPr="00B51A57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правильно произносить все звуки;  </w:t>
      </w:r>
    </w:p>
    <w:p w:rsidR="00B51A57" w:rsidRPr="00B51A57" w:rsidRDefault="00B51A57" w:rsidP="00B51A57">
      <w:pPr>
        <w:spacing w:after="5" w:line="258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Segoe UI Symbol" w:eastAsia="Segoe UI Symbol" w:hAnsi="Segoe UI Symbol" w:cs="Segoe UI Symbol"/>
          <w:color w:val="000000"/>
          <w:sz w:val="24"/>
          <w:lang w:eastAsia="ru-RU"/>
        </w:rPr>
        <w:t>⎯</w:t>
      </w:r>
      <w:r w:rsidRPr="00B51A57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проводить классификацию звуков по их произношению;  </w:t>
      </w:r>
    </w:p>
    <w:p w:rsidR="00B51A57" w:rsidRPr="00B51A57" w:rsidRDefault="00B51A57" w:rsidP="00B51A57">
      <w:pPr>
        <w:spacing w:after="5" w:line="258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Segoe UI Symbol" w:eastAsia="Segoe UI Symbol" w:hAnsi="Segoe UI Symbol" w:cs="Segoe UI Symbol"/>
          <w:color w:val="000000"/>
          <w:sz w:val="24"/>
          <w:lang w:eastAsia="ru-RU"/>
        </w:rPr>
        <w:t>⎯</w:t>
      </w:r>
      <w:r w:rsidRPr="00B51A57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проводить классификацию печатных букв по их элементам;  </w:t>
      </w:r>
    </w:p>
    <w:p w:rsidR="00B51A57" w:rsidRPr="00B51A57" w:rsidRDefault="00B51A57" w:rsidP="00B51A57">
      <w:pPr>
        <w:spacing w:after="5" w:line="258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Segoe UI Symbol" w:eastAsia="Segoe UI Symbol" w:hAnsi="Segoe UI Symbol" w:cs="Segoe UI Symbol"/>
          <w:color w:val="000000"/>
          <w:sz w:val="24"/>
          <w:lang w:eastAsia="ru-RU"/>
        </w:rPr>
        <w:t>⎯</w:t>
      </w:r>
      <w:r w:rsidRPr="00B51A57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соблюдать орфоэпические нормы произношения;  </w:t>
      </w:r>
    </w:p>
    <w:p w:rsidR="00B51A57" w:rsidRPr="00B51A57" w:rsidRDefault="00B51A57" w:rsidP="00B51A57">
      <w:pPr>
        <w:spacing w:after="5" w:line="258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Segoe UI Symbol" w:eastAsia="Segoe UI Symbol" w:hAnsi="Segoe UI Symbol" w:cs="Segoe UI Symbol"/>
          <w:color w:val="000000"/>
          <w:sz w:val="24"/>
          <w:lang w:eastAsia="ru-RU"/>
        </w:rPr>
        <w:t>⎯</w:t>
      </w:r>
      <w:r w:rsidRPr="00B51A57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составлять рассказы, сказки по картине, по серии картин;  </w:t>
      </w:r>
    </w:p>
    <w:p w:rsidR="00B51A57" w:rsidRPr="00B51A57" w:rsidRDefault="00B51A57" w:rsidP="00B51A57">
      <w:pPr>
        <w:spacing w:after="5" w:line="258" w:lineRule="auto"/>
        <w:ind w:right="2572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Segoe UI Symbol" w:eastAsia="Segoe UI Symbol" w:hAnsi="Segoe UI Symbol" w:cs="Segoe UI Symbol"/>
          <w:color w:val="000000"/>
          <w:sz w:val="24"/>
          <w:lang w:eastAsia="ru-RU"/>
        </w:rPr>
        <w:t>⎯</w:t>
      </w:r>
      <w:r w:rsidRPr="00B51A57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пересказывать сказку, рассказ по опорным иллюстрациям;  </w:t>
      </w:r>
      <w:r w:rsidRPr="00B51A57">
        <w:rPr>
          <w:rFonts w:ascii="Segoe UI Symbol" w:eastAsia="Segoe UI Symbol" w:hAnsi="Segoe UI Symbol" w:cs="Segoe UI Symbol"/>
          <w:color w:val="000000"/>
          <w:sz w:val="24"/>
          <w:lang w:eastAsia="ru-RU"/>
        </w:rPr>
        <w:t>⎯</w:t>
      </w:r>
      <w:r w:rsidRPr="00B51A57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соблюдать элементарные гигиенические правила;  </w:t>
      </w:r>
    </w:p>
    <w:p w:rsidR="00B51A57" w:rsidRPr="00B51A57" w:rsidRDefault="00B51A57" w:rsidP="00B51A57">
      <w:pPr>
        <w:spacing w:after="5" w:line="258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Segoe UI Symbol" w:eastAsia="Segoe UI Symbol" w:hAnsi="Segoe UI Symbol" w:cs="Segoe UI Symbol"/>
          <w:color w:val="000000"/>
          <w:sz w:val="24"/>
          <w:lang w:eastAsia="ru-RU"/>
        </w:rPr>
        <w:t>⎯</w:t>
      </w:r>
      <w:r w:rsidRPr="00B51A57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уметь ориентироваться на странице тетради. </w:t>
      </w:r>
    </w:p>
    <w:p w:rsidR="00B51A57" w:rsidRPr="00B51A57" w:rsidRDefault="00B51A57" w:rsidP="00B51A57">
      <w:pPr>
        <w:spacing w:after="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B51A57" w:rsidRPr="00B51A57" w:rsidRDefault="00B51A57" w:rsidP="00B51A57">
      <w:pPr>
        <w:spacing w:after="2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B51A57" w:rsidRPr="00B51A57" w:rsidRDefault="00B51A57" w:rsidP="00B51A57">
      <w:pPr>
        <w:keepNext/>
        <w:keepLines/>
        <w:spacing w:after="14"/>
        <w:ind w:right="724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Календарно-тематический план курса «От слова к букве» </w:t>
      </w:r>
    </w:p>
    <w:tbl>
      <w:tblPr>
        <w:tblStyle w:val="TableGrid"/>
        <w:tblW w:w="9470" w:type="dxa"/>
        <w:tblInd w:w="5" w:type="dxa"/>
        <w:tblCellMar>
          <w:top w:w="6" w:type="dxa"/>
          <w:left w:w="110" w:type="dxa"/>
          <w:right w:w="50" w:type="dxa"/>
        </w:tblCellMar>
        <w:tblLook w:val="04A0" w:firstRow="1" w:lastRow="0" w:firstColumn="1" w:lastColumn="0" w:noHBand="0" w:noVBand="1"/>
      </w:tblPr>
      <w:tblGrid>
        <w:gridCol w:w="751"/>
        <w:gridCol w:w="5598"/>
        <w:gridCol w:w="1560"/>
        <w:gridCol w:w="1561"/>
      </w:tblGrid>
      <w:tr w:rsidR="00B51A57" w:rsidRPr="00B51A57" w:rsidTr="007D4361">
        <w:trPr>
          <w:trHeight w:val="276"/>
        </w:trPr>
        <w:tc>
          <w:tcPr>
            <w:tcW w:w="7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spacing w:after="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</w:rPr>
              <w:t xml:space="preserve">№ </w:t>
            </w:r>
          </w:p>
          <w:p w:rsidR="00B51A57" w:rsidRPr="00B51A57" w:rsidRDefault="00B51A57" w:rsidP="00B51A57">
            <w:pPr>
              <w:ind w:right="5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</w:rPr>
              <w:t xml:space="preserve">п/п </w:t>
            </w:r>
          </w:p>
        </w:tc>
        <w:tc>
          <w:tcPr>
            <w:tcW w:w="55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5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</w:rPr>
              <w:t xml:space="preserve">Тема занятия </w:t>
            </w:r>
          </w:p>
        </w:tc>
        <w:tc>
          <w:tcPr>
            <w:tcW w:w="3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</w:rPr>
              <w:t xml:space="preserve">Количество часов </w:t>
            </w:r>
          </w:p>
        </w:tc>
      </w:tr>
      <w:tr w:rsidR="00B51A57" w:rsidRPr="00B51A57" w:rsidTr="007D4361">
        <w:trPr>
          <w:trHeight w:val="27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</w:rPr>
              <w:t xml:space="preserve">теория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</w:rPr>
              <w:t xml:space="preserve">практика </w:t>
            </w:r>
          </w:p>
        </w:tc>
      </w:tr>
      <w:tr w:rsidR="00B51A57" w:rsidRPr="00B51A57" w:rsidTr="007D4361">
        <w:trPr>
          <w:trHeight w:val="540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5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Вводное занятие. Чему мы хотим научиться? «Осенние странички».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7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5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Буквы, обозначающие гласные звуки</w:t>
            </w: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8 </w:t>
            </w:r>
          </w:p>
        </w:tc>
      </w:tr>
      <w:tr w:rsidR="00B51A57" w:rsidRPr="00B51A57" w:rsidTr="007D4361">
        <w:trPr>
          <w:trHeight w:val="54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5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51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«Осенние странички». Звук [о]. Буквы О, о. Звук [а]. Буквы А, а. Предложение.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6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</w:tr>
      <w:tr w:rsidR="00B51A57" w:rsidRPr="00B51A57" w:rsidTr="007D4361">
        <w:trPr>
          <w:trHeight w:val="540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5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«Осенние странички». Звук [у]. Буквы У, у. Звук [ы]. Буква ы . Слово.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6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</w:tr>
      <w:tr w:rsidR="00B51A57" w:rsidRPr="00B51A57" w:rsidTr="007D4361">
        <w:trPr>
          <w:trHeight w:val="540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5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Звук [и]. Буквы И, и. Звук [э]. Буквы Э, э. Ударение. Схема слова.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6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</w:tr>
      <w:tr w:rsidR="00B51A57" w:rsidRPr="00B51A57" w:rsidTr="007D4361">
        <w:trPr>
          <w:trHeight w:val="54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5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«Осенние странички».Буквы, обозначающие два звука. Звуки [а], [й’а]. Буквы Я, я.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6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0,3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0,7 </w:t>
            </w:r>
          </w:p>
        </w:tc>
      </w:tr>
      <w:tr w:rsidR="00B51A57" w:rsidRPr="00B51A57" w:rsidTr="007D4361">
        <w:trPr>
          <w:trHeight w:val="276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5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«Осенние странички».Звуки [у],  [й’у]. Буквы Ю, ю.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0,3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0,7 </w:t>
            </w:r>
          </w:p>
        </w:tc>
      </w:tr>
      <w:tr w:rsidR="00B51A57" w:rsidRPr="00B51A57" w:rsidTr="007D4361">
        <w:trPr>
          <w:trHeight w:val="540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5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spacing w:after="11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Звуки [э], [й’э]. Буквы Е, е. </w:t>
            </w:r>
          </w:p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Звуки [о], [й’о]. Буквы  Ё, ё.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6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</w:tr>
      <w:tr w:rsidR="00B51A57" w:rsidRPr="00B51A57" w:rsidTr="007D4361">
        <w:trPr>
          <w:trHeight w:val="540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5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Обобщающее занятие. Буквы, обозначающие гласные звуки.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 </w:t>
            </w:r>
          </w:p>
        </w:tc>
      </w:tr>
      <w:tr w:rsidR="00B51A57" w:rsidRPr="00B51A57" w:rsidTr="007D4361">
        <w:trPr>
          <w:trHeight w:val="280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Буквы, обозначающие согласные звуки</w:t>
            </w: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36 </w:t>
            </w:r>
          </w:p>
        </w:tc>
      </w:tr>
      <w:tr w:rsidR="00B51A57" w:rsidRPr="00B51A57" w:rsidTr="007D4361">
        <w:trPr>
          <w:trHeight w:val="540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5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spacing w:after="11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«Зимние странички».     Звуки [л], [л’]. Буквы Л, л. </w:t>
            </w:r>
          </w:p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Согласные звуки. Твёрдые, мягкие согласные звуки.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6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0,3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0,7 </w:t>
            </w:r>
          </w:p>
        </w:tc>
      </w:tr>
      <w:tr w:rsidR="00B51A57" w:rsidRPr="00B51A57" w:rsidTr="007D4361">
        <w:trPr>
          <w:trHeight w:val="27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5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Согласные звуки. Звуки [м], [м’]. Буквы М, м.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</w:tr>
      <w:tr w:rsidR="00B51A57" w:rsidRPr="00B51A57" w:rsidTr="007D4361">
        <w:trPr>
          <w:trHeight w:val="27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5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Звуки [н], [н’]. Буквы Н, н.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</w:tr>
    </w:tbl>
    <w:p w:rsidR="00B51A57" w:rsidRPr="00B51A57" w:rsidRDefault="00B51A57" w:rsidP="00B51A57">
      <w:pPr>
        <w:spacing w:after="0"/>
        <w:ind w:right="11065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tbl>
      <w:tblPr>
        <w:tblStyle w:val="TableGrid"/>
        <w:tblW w:w="9470" w:type="dxa"/>
        <w:tblInd w:w="5" w:type="dxa"/>
        <w:tblCellMar>
          <w:top w:w="6" w:type="dxa"/>
          <w:left w:w="110" w:type="dxa"/>
          <w:right w:w="45" w:type="dxa"/>
        </w:tblCellMar>
        <w:tblLook w:val="04A0" w:firstRow="1" w:lastRow="0" w:firstColumn="1" w:lastColumn="0" w:noHBand="0" w:noVBand="1"/>
      </w:tblPr>
      <w:tblGrid>
        <w:gridCol w:w="751"/>
        <w:gridCol w:w="5598"/>
        <w:gridCol w:w="1560"/>
        <w:gridCol w:w="1561"/>
      </w:tblGrid>
      <w:tr w:rsidR="00B51A57" w:rsidRPr="00B51A57" w:rsidTr="007D4361">
        <w:trPr>
          <w:trHeight w:val="27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«Зимние странички». Звуки [р], [р’]. Буквы Р, р.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0,3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0,7 </w:t>
            </w:r>
          </w:p>
        </w:tc>
      </w:tr>
      <w:tr w:rsidR="00B51A57" w:rsidRPr="00B51A57" w:rsidTr="007D4361">
        <w:trPr>
          <w:trHeight w:val="540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6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 xml:space="preserve">13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56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Звуки [в], [в’]. Буквы В, в. Звонкие согласные звуки.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6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</w:tr>
      <w:tr w:rsidR="00B51A57" w:rsidRPr="00B51A57" w:rsidTr="007D4361">
        <w:trPr>
          <w:trHeight w:val="54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6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Звуки [ф], [ф’]. Буквы Ф, ф. Глухие согласные звуки.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6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</w:tr>
      <w:tr w:rsidR="00B51A57" w:rsidRPr="00B51A57" w:rsidTr="007D4361">
        <w:trPr>
          <w:trHeight w:val="540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6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3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«Зимние странички».Звуки [з], [з’]. Буквы З, з. Звуки [с], [с’]. Буквы С, с.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0,3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6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0,7 </w:t>
            </w:r>
          </w:p>
        </w:tc>
      </w:tr>
      <w:tr w:rsidR="00B51A57" w:rsidRPr="00B51A57" w:rsidTr="007D4361">
        <w:trPr>
          <w:trHeight w:val="540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6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16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Звук  [ш]. Буквы Ш, ш. Звук  [ж]. Буквы Ж, ж. Шипящие согласные звуки.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6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</w:tr>
      <w:tr w:rsidR="00B51A57" w:rsidRPr="00B51A57" w:rsidTr="007D4361">
        <w:trPr>
          <w:trHeight w:val="54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6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Звуки [б], [б’]. Буквы Б, б. Звуки [п], [п’]. Буквы П, п.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6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</w:tr>
      <w:tr w:rsidR="00B51A57" w:rsidRPr="00B51A57" w:rsidTr="007D4361">
        <w:trPr>
          <w:trHeight w:val="276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«Зимние странички». Звуки [д], [д’]. Буквы Д, д.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0,3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0,7 </w:t>
            </w:r>
          </w:p>
        </w:tc>
      </w:tr>
      <w:tr w:rsidR="00B51A57" w:rsidRPr="00B51A57" w:rsidTr="007D4361">
        <w:trPr>
          <w:trHeight w:val="27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19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Звуки [т], [т’]. Буквы Т, т.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</w:tr>
      <w:tr w:rsidR="00B51A57" w:rsidRPr="00B51A57" w:rsidTr="007D4361">
        <w:trPr>
          <w:trHeight w:val="27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20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Звуки [г], [г’]. Буквы Г, г. Звуки [к], [к’]. Буквы К, к.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</w:tr>
      <w:tr w:rsidR="00B51A57" w:rsidRPr="00B51A57" w:rsidTr="007D4361">
        <w:trPr>
          <w:trHeight w:val="27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21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«Весенние странички». Звуки [х], [х’]. Буквы Х, х.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0,3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0,7 </w:t>
            </w:r>
          </w:p>
        </w:tc>
      </w:tr>
      <w:tr w:rsidR="00B51A57" w:rsidRPr="00B51A57" w:rsidTr="007D4361">
        <w:trPr>
          <w:trHeight w:val="27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22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«Весенние странички». Звук [ц]. Буквы Ц, ц.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0,3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0,7 </w:t>
            </w:r>
          </w:p>
        </w:tc>
      </w:tr>
      <w:tr w:rsidR="00B51A57" w:rsidRPr="00B51A57" w:rsidTr="007D4361">
        <w:trPr>
          <w:trHeight w:val="27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23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«Весенние странички». Звук  [щ’]. Буквы Щ, щ.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0,3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0,7 </w:t>
            </w:r>
          </w:p>
        </w:tc>
      </w:tr>
      <w:tr w:rsidR="00B51A57" w:rsidRPr="00B51A57" w:rsidTr="007D4361">
        <w:trPr>
          <w:trHeight w:val="280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24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«Весенние странички». Звук [ч’]. Буквы Ч, ч.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0,3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0,7 </w:t>
            </w:r>
          </w:p>
        </w:tc>
      </w:tr>
      <w:tr w:rsidR="00B51A57" w:rsidRPr="00B51A57" w:rsidTr="007D4361">
        <w:trPr>
          <w:trHeight w:val="27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25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«Весенние странички». Звук  [й’]. Буквы Й, й.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0,3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0,7 </w:t>
            </w:r>
          </w:p>
        </w:tc>
      </w:tr>
      <w:tr w:rsidR="00B51A57" w:rsidRPr="00B51A57" w:rsidTr="007D4361">
        <w:trPr>
          <w:trHeight w:val="540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6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26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Буквы ь, ъ. Буква, обозначающая мягкость согласного.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6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0,7 </w:t>
            </w:r>
          </w:p>
        </w:tc>
      </w:tr>
      <w:tr w:rsidR="00B51A57" w:rsidRPr="00B51A57" w:rsidTr="007D4361">
        <w:trPr>
          <w:trHeight w:val="27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27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Слого- звуковой анализ слова.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7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28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Списывание с печатного  текста.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54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6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29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Перенос слов. Упражнение в переносе слов по слогам.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6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540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6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30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Сочетания жи-ши. Упражнение в написании сочетаний.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6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540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6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31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Сочетания ча-ща. Упражнение в написании сочетаний.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6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546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32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Сочетания чу-щу. Упражнение в написании сочетаний.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6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540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Сочетания чк-чн. Упражнение в написании сочетаний.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6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540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Итоговое занятие «Путешествие в страну букв и звуков».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6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3 </w:t>
            </w:r>
          </w:p>
        </w:tc>
      </w:tr>
      <w:tr w:rsidR="00B51A57" w:rsidRPr="00B51A57" w:rsidTr="007D4361">
        <w:trPr>
          <w:trHeight w:val="27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35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Интонация. Знаки препинания в конце предложения.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54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36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Интонация. Знаки препинания в конце предложения. Предложения, различные по цели высказывания.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6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80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37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Интонация. Знаки препинания в конце предложения. Предложения </w:t>
            </w: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восклицательные </w:t>
            </w: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и невосклицательные.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6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7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38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Прописная буква в начале предложения.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546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39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Предмет </w:t>
            </w: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и </w:t>
            </w: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слово. </w:t>
            </w: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Слова </w:t>
            </w: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однозначные </w:t>
            </w: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и многозначные.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6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7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40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Действие и слово. Слова-синонимы.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7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41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Признак и слово. Слова-антонимы.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540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42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Имена </w:t>
            </w: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собственные. </w:t>
            </w: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Правописание </w:t>
            </w: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имён собственных.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6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7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5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Литературная страна</w:t>
            </w: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7 </w:t>
            </w:r>
          </w:p>
        </w:tc>
      </w:tr>
      <w:tr w:rsidR="00B51A57" w:rsidRPr="00B51A57" w:rsidTr="007D4361">
        <w:trPr>
          <w:trHeight w:val="281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35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«Летние странички». Потешки.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7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36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«Летние странички». Сказки.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7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 xml:space="preserve">37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«Летние странички». Скороговорки.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7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38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«Летние странички». Пословицы.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6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7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39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>«Летние странички». Чистоговорки.</w:t>
            </w:r>
            <w:r w:rsidRPr="00B51A57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42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40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>«Летние странички». Поговорки.</w:t>
            </w:r>
            <w:r w:rsidRPr="00B51A57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54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41 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>«Летние странички». Были. Загадки.</w:t>
            </w:r>
            <w:r w:rsidRPr="00B51A57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545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 </w:t>
            </w:r>
          </w:p>
        </w:tc>
      </w:tr>
    </w:tbl>
    <w:p w:rsidR="00B51A57" w:rsidRPr="00B51A57" w:rsidRDefault="00B51A57" w:rsidP="00B51A57">
      <w:pPr>
        <w:spacing w:after="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Calibri" w:eastAsia="Calibri" w:hAnsi="Calibri" w:cs="Calibri"/>
          <w:color w:val="000000"/>
          <w:lang w:eastAsia="ru-RU"/>
        </w:rPr>
        <w:t xml:space="preserve"> </w:t>
      </w:r>
    </w:p>
    <w:p w:rsidR="00B51A57" w:rsidRPr="00B51A57" w:rsidRDefault="00B51A57" w:rsidP="00B51A57">
      <w:pPr>
        <w:spacing w:after="64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B51A57" w:rsidRPr="00B51A57" w:rsidRDefault="00B51A57" w:rsidP="00B51A57">
      <w:pPr>
        <w:spacing w:after="0" w:line="281" w:lineRule="auto"/>
        <w:ind w:right="655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Курс «Математические ступеньки» </w:t>
      </w:r>
      <w:r w:rsidRPr="00B51A57">
        <w:rPr>
          <w:rFonts w:ascii="Times New Roman" w:eastAsia="Times New Roman" w:hAnsi="Times New Roman" w:cs="Times New Roman"/>
          <w:b/>
          <w:i/>
          <w:color w:val="000000"/>
          <w:sz w:val="24"/>
          <w:lang w:eastAsia="ru-RU"/>
        </w:rPr>
        <w:t xml:space="preserve">Пояснительная записка </w:t>
      </w:r>
    </w:p>
    <w:p w:rsidR="00B51A57" w:rsidRPr="00B51A57" w:rsidRDefault="00B51A57" w:rsidP="00B51A57">
      <w:pPr>
        <w:spacing w:after="5" w:line="258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Главные цели курса математики подготовительного периода - это формирование начальных математических представлений и развитие на их основе познавательных способностей дошкольников. </w:t>
      </w:r>
    </w:p>
    <w:p w:rsidR="00B51A57" w:rsidRPr="00B51A57" w:rsidRDefault="00B51A57" w:rsidP="00B51A57">
      <w:pPr>
        <w:spacing w:after="5" w:line="258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Основная идея курса заключается в том, что развитие познавательных способностей у детей будет более эффективным, если в процесс работы с математическим материалом систематически будут включаться задания, направленные на развитие логического мышления (проведение сравнений, анализа, разбиение объектов на группы, выделение части и целого, проведение доступных обобщений), пространственного воображения и речи ребёнка. </w:t>
      </w:r>
    </w:p>
    <w:p w:rsidR="00B51A57" w:rsidRPr="00B51A57" w:rsidRDefault="00B51A57" w:rsidP="00B51A57">
      <w:pPr>
        <w:spacing w:after="5" w:line="258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 математическом содержании подготовительного периода объединены три основные линии: арифметическая (цифры и числа от </w:t>
      </w:r>
      <w:r w:rsidRPr="00B51A57">
        <w:rPr>
          <w:rFonts w:ascii="Times New Roman" w:eastAsia="Times New Roman" w:hAnsi="Times New Roman" w:cs="Times New Roman"/>
          <w:b/>
          <w:i/>
          <w:color w:val="000000"/>
          <w:lang w:eastAsia="ru-RU"/>
        </w:rPr>
        <w:t xml:space="preserve">0 </w:t>
      </w: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до </w:t>
      </w:r>
      <w:r w:rsidRPr="00B51A57">
        <w:rPr>
          <w:rFonts w:ascii="Times New Roman" w:eastAsia="Times New Roman" w:hAnsi="Times New Roman" w:cs="Times New Roman"/>
          <w:b/>
          <w:i/>
          <w:color w:val="000000"/>
          <w:lang w:eastAsia="ru-RU"/>
        </w:rPr>
        <w:t xml:space="preserve">9, </w:t>
      </w: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число </w:t>
      </w:r>
      <w:r w:rsidRPr="00B51A57">
        <w:rPr>
          <w:rFonts w:ascii="Times New Roman" w:eastAsia="Times New Roman" w:hAnsi="Times New Roman" w:cs="Times New Roman"/>
          <w:b/>
          <w:i/>
          <w:color w:val="000000"/>
          <w:lang w:eastAsia="ru-RU"/>
        </w:rPr>
        <w:t xml:space="preserve">10, </w:t>
      </w: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счёт десятками, основные свойства чисел натурального ряда; равенство, конкретный смысл арифметических действий </w:t>
      </w:r>
      <w:r w:rsidRPr="00B51A57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сложение </w:t>
      </w: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и </w:t>
      </w:r>
      <w:r w:rsidRPr="00B51A57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вычитание </w:t>
      </w: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и их обозначение: знаки « + », «-», « = »); геометрическая </w:t>
      </w:r>
    </w:p>
    <w:p w:rsidR="00B51A57" w:rsidRPr="00B51A57" w:rsidRDefault="00B51A57" w:rsidP="00B51A57">
      <w:pPr>
        <w:spacing w:after="5" w:line="258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(пространственные отношения, простейшие геометрические фигуры и их прообразы в окружающем мире, форма, размер, расположение на плоскости и в пространстве объектов и простейших геометрических фигур, изготовление моделей геометрических фигур из бумаги и др.); содержательно-логическая (эта линия построена на основе математического материала двух первых линий и создаёт условия для развития внимания, восприятия, воображения, памяти, мышления детей). </w:t>
      </w:r>
    </w:p>
    <w:p w:rsidR="00B51A57" w:rsidRPr="00B51A57" w:rsidRDefault="00B51A57" w:rsidP="00B51A57">
      <w:pPr>
        <w:spacing w:after="5" w:line="258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Основными методами, используемыми в период подготовки детей к обучению математике в школе, являются практический метод, метод дидактических игр, метод моделирования. Эти методы используются в различном сочетании друг с другом, но ведущим остаётся метод практических действий, который позволяет дошкольникам усваивать и осмысливать математический материал, проводя эксперименты, наблюдения на действиях с предметами, предметными картинками, моделями геометрических фигур, зарисовывая, раскрашивая и т. д. </w:t>
      </w:r>
    </w:p>
    <w:p w:rsidR="00B51A57" w:rsidRPr="00B51A57" w:rsidRDefault="00B51A57" w:rsidP="00B51A57">
      <w:pPr>
        <w:spacing w:after="5" w:line="258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    Активное использование разнообразных дидактических игр математического содержания позволяет углублять математические знания, способствует формированию умений общаться с преподавателем, развивает навыки сотрудничества со сверстниками, формирует умения оценивать свои действия, работать в одном ритме со всеми, когда это необходимо. </w:t>
      </w:r>
    </w:p>
    <w:p w:rsidR="00B51A57" w:rsidRPr="00B51A57" w:rsidRDefault="00B51A57" w:rsidP="00B51A57">
      <w:pPr>
        <w:spacing w:after="5" w:line="258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Использование предложенного содержания и описанных методов позволит осуществить предматематическую подготовку дошкольников и вывести развитие их мышления на уровень, позволяющий успешно усваивать математику в начальной школе. </w:t>
      </w:r>
    </w:p>
    <w:p w:rsidR="00B51A57" w:rsidRPr="00B51A57" w:rsidRDefault="00B51A57" w:rsidP="00B51A57">
      <w:pPr>
        <w:spacing w:after="12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B51A57" w:rsidRPr="00B51A57" w:rsidRDefault="00B51A57" w:rsidP="00B51A57">
      <w:pPr>
        <w:spacing w:after="8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b/>
          <w:color w:val="000000"/>
          <w:lang w:eastAsia="ru-RU"/>
        </w:rPr>
        <w:t>Планируемые результаты</w:t>
      </w: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 xml:space="preserve">: </w:t>
      </w:r>
    </w:p>
    <w:p w:rsidR="00B51A57" w:rsidRPr="00B51A57" w:rsidRDefault="00B51A57" w:rsidP="00B51A57">
      <w:pPr>
        <w:spacing w:after="11" w:line="260" w:lineRule="auto"/>
        <w:ind w:right="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— ориентироваться  на листе  бумаги (вверху справа, внизу слева, в центре и др.), на плоскости и в простран</w:t>
      </w: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стве (передвигаться в заданном направлении: вверх, вниз, направо, налево, прямо и т. д.); </w:t>
      </w:r>
    </w:p>
    <w:p w:rsidR="00B51A57" w:rsidRPr="00B51A57" w:rsidRDefault="00B51A57" w:rsidP="00B51A57">
      <w:pPr>
        <w:spacing w:after="5" w:line="258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>—</w:t>
      </w:r>
      <w:r w:rsidRPr="00B51A57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определять взаимное расположение предметов (правее, левее, выше, ниже, между и т. д.); </w:t>
      </w:r>
    </w:p>
    <w:p w:rsidR="00B51A57" w:rsidRPr="00B51A57" w:rsidRDefault="00B51A57" w:rsidP="00B51A57">
      <w:pPr>
        <w:spacing w:after="5" w:line="258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>—</w:t>
      </w:r>
      <w:r w:rsidRPr="00B51A57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сравнивать предметы по длине, массе, используя практические действия; упорядочивать их; </w:t>
      </w:r>
    </w:p>
    <w:p w:rsidR="00B51A57" w:rsidRPr="00B51A57" w:rsidRDefault="00B51A57" w:rsidP="00B51A57">
      <w:pPr>
        <w:spacing w:after="6" w:line="276" w:lineRule="auto"/>
        <w:ind w:right="26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>—</w:t>
      </w:r>
      <w:r w:rsidRPr="00B51A57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называть числа от </w:t>
      </w: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 xml:space="preserve">1 </w:t>
      </w: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до </w:t>
      </w:r>
      <w:r w:rsidRPr="00B51A57">
        <w:rPr>
          <w:rFonts w:ascii="Times New Roman" w:eastAsia="Times New Roman" w:hAnsi="Times New Roman" w:cs="Times New Roman"/>
          <w:color w:val="000000"/>
          <w:lang w:eastAsia="ru-RU"/>
        </w:rPr>
        <w:t xml:space="preserve">10 </w:t>
      </w: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 прямом и обратном порядке, начиная с любого числа; —</w:t>
      </w:r>
      <w:r w:rsidRPr="00B51A57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сравнивать количество предметов в двух группах (больше, меньше, столько же); —</w:t>
      </w:r>
      <w:r w:rsidRPr="00B51A57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определять количество предметов в заданной группе и устно обозначать результат числом; </w:t>
      </w:r>
    </w:p>
    <w:p w:rsidR="00B51A57" w:rsidRPr="00B51A57" w:rsidRDefault="00B51A57" w:rsidP="00B51A57">
      <w:pPr>
        <w:spacing w:after="5" w:line="258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>—</w:t>
      </w:r>
      <w:r w:rsidRPr="00B51A57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объяснять (на предметах, предметных рисунках) конкретный смысл действий сложение и вычитание; </w:t>
      </w:r>
    </w:p>
    <w:p w:rsidR="00B51A57" w:rsidRPr="00B51A57" w:rsidRDefault="00B51A57" w:rsidP="00B51A57">
      <w:pPr>
        <w:spacing w:after="5" w:line="258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>—</w:t>
      </w:r>
      <w:r w:rsidRPr="00B51A57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различать и называть простейшие геометрические фигуры (отрезок, треугольник, прямоугольник, квадрат, круг), находить их прообразы в окружающем мире; </w:t>
      </w:r>
    </w:p>
    <w:p w:rsidR="00B51A57" w:rsidRPr="00B51A57" w:rsidRDefault="00B51A57" w:rsidP="00B51A57">
      <w:pPr>
        <w:spacing w:after="5" w:line="258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>—</w:t>
      </w:r>
      <w:r w:rsidRPr="00B51A57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воспринимать учебно-познавательную задачу и способы её решения; </w:t>
      </w:r>
    </w:p>
    <w:p w:rsidR="00B51A57" w:rsidRPr="00B51A57" w:rsidRDefault="00B51A57" w:rsidP="00B51A57">
      <w:pPr>
        <w:spacing w:after="5" w:line="258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>—</w:t>
      </w:r>
      <w:r w:rsidRPr="00B51A57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проводить мыслительные операции на несложном материале (сравнивать объекты, указывая их сходство и различия, проводить классификацию объектов по заданным признакам, выявлять закономерности и использовать их для выполнения заданий, проводить простейшие логические рассуждения и др.). </w:t>
      </w:r>
    </w:p>
    <w:p w:rsidR="00B51A57" w:rsidRPr="00B51A57" w:rsidRDefault="00B51A57" w:rsidP="00B51A57">
      <w:pPr>
        <w:spacing w:after="215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B51A57" w:rsidRPr="00B51A57" w:rsidRDefault="00B51A57" w:rsidP="00B51A57">
      <w:pPr>
        <w:keepNext/>
        <w:keepLines/>
        <w:spacing w:after="14"/>
        <w:ind w:right="728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Календарно-тематический план курса «Математические ступеньки» </w:t>
      </w:r>
    </w:p>
    <w:tbl>
      <w:tblPr>
        <w:tblStyle w:val="TableGrid"/>
        <w:tblW w:w="9324" w:type="dxa"/>
        <w:tblInd w:w="5" w:type="dxa"/>
        <w:tblCellMar>
          <w:top w:w="6" w:type="dxa"/>
          <w:left w:w="110" w:type="dxa"/>
          <w:right w:w="52" w:type="dxa"/>
        </w:tblCellMar>
        <w:tblLook w:val="04A0" w:firstRow="1" w:lastRow="0" w:firstColumn="1" w:lastColumn="0" w:noHBand="0" w:noVBand="1"/>
      </w:tblPr>
      <w:tblGrid>
        <w:gridCol w:w="746"/>
        <w:gridCol w:w="5602"/>
        <w:gridCol w:w="1275"/>
        <w:gridCol w:w="1701"/>
      </w:tblGrid>
      <w:tr w:rsidR="00B51A57" w:rsidRPr="00B51A57" w:rsidTr="007D4361">
        <w:trPr>
          <w:trHeight w:val="275"/>
        </w:trPr>
        <w:tc>
          <w:tcPr>
            <w:tcW w:w="7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spacing w:after="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</w:rPr>
              <w:t xml:space="preserve">№ </w:t>
            </w:r>
          </w:p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</w:rPr>
              <w:t xml:space="preserve">п/п </w:t>
            </w:r>
          </w:p>
        </w:tc>
        <w:tc>
          <w:tcPr>
            <w:tcW w:w="56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</w:rPr>
              <w:t xml:space="preserve">Тема занятия </w:t>
            </w:r>
          </w:p>
        </w:tc>
        <w:tc>
          <w:tcPr>
            <w:tcW w:w="2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</w:rPr>
              <w:t xml:space="preserve">Количество часов </w:t>
            </w:r>
          </w:p>
        </w:tc>
      </w:tr>
      <w:tr w:rsidR="00B51A57" w:rsidRPr="00B51A57" w:rsidTr="007D4361">
        <w:trPr>
          <w:trHeight w:val="27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</w:rPr>
              <w:t xml:space="preserve">теория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</w:rPr>
              <w:t xml:space="preserve">практика </w:t>
            </w:r>
          </w:p>
        </w:tc>
      </w:tr>
      <w:tr w:rsidR="00B51A57" w:rsidRPr="00B51A57" w:rsidTr="007D4361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Пространственные и временные представления</w:t>
            </w: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14 </w:t>
            </w:r>
          </w:p>
        </w:tc>
      </w:tr>
      <w:tr w:rsidR="00B51A57" w:rsidRPr="00B51A57" w:rsidTr="007D4361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Признаки предметов (размер, цвет, форма).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80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Большой, маленький.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Высокий, низкий. Выше, ниже.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Слева. Справа.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Длинный, короткий. Длиннее, короче.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Больше? Меньше? Столько же?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Круг. Многоугольник.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80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Прямоугольник. Квадрат.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Справа, слева, вверху, внизу.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Позже. Раньше.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Лёгкий, тяжёлый. Легче, тяжелее.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541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Итоговое занятие по разделу «Пространственные и временные представления».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Цифры и числа (1, 2, 3, 4, 5, 0)</w:t>
            </w: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7 </w:t>
            </w:r>
          </w:p>
        </w:tc>
      </w:tr>
      <w:tr w:rsidR="00B51A57" w:rsidRPr="00B51A57" w:rsidTr="007D4361">
        <w:trPr>
          <w:trHeight w:val="280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Число и цифра 1.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</w:tr>
      <w:tr w:rsidR="00B51A57" w:rsidRPr="00B51A57" w:rsidTr="007D4361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Число и цифра 2. Пара. 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</w:tr>
      <w:tr w:rsidR="00B51A57" w:rsidRPr="00B51A57" w:rsidTr="007D4361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Число и цифра 3.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</w:tr>
      <w:tr w:rsidR="00B51A57" w:rsidRPr="00B51A57" w:rsidTr="007D4361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16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Число и цифра 3.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</w:tr>
      <w:tr w:rsidR="00B51A57" w:rsidRPr="00B51A57" w:rsidTr="007D4361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Число и цифра 4.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</w:tr>
      <w:tr w:rsidR="00B51A57" w:rsidRPr="00B51A57" w:rsidTr="007D4361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Число и цифра 0.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</w:tr>
      <w:tr w:rsidR="00B51A57" w:rsidRPr="00B51A57" w:rsidTr="007D4361">
        <w:trPr>
          <w:trHeight w:val="280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19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Число и цифра 5.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</w:tr>
      <w:tr w:rsidR="00B51A57" w:rsidRPr="00B51A57" w:rsidTr="007D4361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Равенство  </w:t>
            </w:r>
          </w:p>
        </w:tc>
        <w:tc>
          <w:tcPr>
            <w:tcW w:w="2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2 </w:t>
            </w:r>
          </w:p>
        </w:tc>
      </w:tr>
      <w:tr w:rsidR="00B51A57" w:rsidRPr="00B51A57" w:rsidTr="007D4361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 xml:space="preserve">20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Равенство.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</w:tr>
      <w:tr w:rsidR="00B51A57" w:rsidRPr="00B51A57" w:rsidTr="007D4361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21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Неравенство 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</w:tr>
      <w:tr w:rsidR="00B51A57" w:rsidRPr="00B51A57" w:rsidTr="007D4361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Сложение и вычитание</w:t>
            </w: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6 </w:t>
            </w:r>
          </w:p>
        </w:tc>
      </w:tr>
      <w:tr w:rsidR="00B51A57" w:rsidRPr="00B51A57" w:rsidTr="007D4361">
        <w:trPr>
          <w:trHeight w:val="276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22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Сложение. Знак «+».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B51A57" w:rsidRPr="00B51A57" w:rsidTr="007D4361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23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Вычитание. Знак «-».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B51A57" w:rsidRPr="00B51A57" w:rsidTr="007D4361">
        <w:trPr>
          <w:trHeight w:val="54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24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Соотнесение действий сложения и вычитания на наглядном материале с математической записью.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25 </w:t>
            </w:r>
          </w:p>
        </w:tc>
        <w:tc>
          <w:tcPr>
            <w:tcW w:w="56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Составление и решение выражений. Соотнесение с иллюстрацией.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26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76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27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Составление верных равенств.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Цифры и числа (5, 6, 7, 8, 9, 10)</w:t>
            </w: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14 </w:t>
            </w:r>
          </w:p>
        </w:tc>
      </w:tr>
      <w:tr w:rsidR="00B51A57" w:rsidRPr="00B51A57" w:rsidTr="007D4361">
        <w:trPr>
          <w:trHeight w:val="280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28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Число и цифра 6.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</w:tr>
      <w:tr w:rsidR="00B51A57" w:rsidRPr="00B51A57" w:rsidTr="007D4361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29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Число и цифра 7.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</w:tr>
      <w:tr w:rsidR="00B51A57" w:rsidRPr="00B51A57" w:rsidTr="007D4361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5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30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Число и цифра 8.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5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5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</w:tr>
      <w:tr w:rsidR="00B51A57" w:rsidRPr="00B51A57" w:rsidTr="007D4361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5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31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Число и цифра 9.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5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5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</w:tr>
      <w:tr w:rsidR="00B51A57" w:rsidRPr="00B51A57" w:rsidTr="007D4361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5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32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Число 10.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5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5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</w:tr>
      <w:tr w:rsidR="00B51A57" w:rsidRPr="00B51A57" w:rsidTr="007D4361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5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Точка. Кривая линия. Прямая линия. Отрезок. Луч.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5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80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5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Ломаная линия. Звено ломаной, вершины.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5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5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35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Сантиметр.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5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5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36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Уменьшить на… Увеличить на…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5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540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5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37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Слагаемые. Сумма. Использование этих терминов при чтении записей.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5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5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38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Задача (условие, вопрос)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5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546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5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39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Составление задач на сложение и вычитание по рисунку.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ind w:right="5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5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40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Решение задач арифметическим способом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5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7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5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41 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Что узнали. Чему научились.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ind w:right="5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</w:tbl>
    <w:p w:rsidR="00B51A57" w:rsidRPr="00B51A57" w:rsidRDefault="00B51A57" w:rsidP="00B51A57">
      <w:pPr>
        <w:spacing w:after="18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</w:t>
      </w:r>
    </w:p>
    <w:p w:rsidR="00B51A57" w:rsidRPr="00B51A57" w:rsidRDefault="00B51A57" w:rsidP="00B51A57">
      <w:pPr>
        <w:keepNext/>
        <w:keepLines/>
        <w:spacing w:after="0"/>
        <w:ind w:right="18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Курс «Зелёная тропинка» </w:t>
      </w:r>
    </w:p>
    <w:p w:rsidR="00B51A57" w:rsidRPr="00B51A57" w:rsidRDefault="00B51A57" w:rsidP="00B51A57">
      <w:pPr>
        <w:spacing w:after="39" w:line="258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b/>
          <w:i/>
          <w:color w:val="000000"/>
          <w:sz w:val="24"/>
          <w:lang w:eastAsia="ru-RU"/>
        </w:rPr>
        <w:t xml:space="preserve">Пояснительная записка </w:t>
      </w: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Курс «Зелёная тропинка» нацелен на развитие у детей универсальных предпосылок учебной деятельности, познавательных интересов и интеллектуальных способностей, формирование основ безопасности жизнедеятельности и экологического сознания. </w:t>
      </w:r>
    </w:p>
    <w:p w:rsidR="00B51A57" w:rsidRPr="00B51A57" w:rsidRDefault="00B51A57" w:rsidP="00B51A57">
      <w:pPr>
        <w:spacing w:after="69" w:line="258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Курс обеспечивает систематизацию и научную коррекцию накопленных детьми в дошкольном возрасте природоведческих представлений, предоставляет возможность получения  опыта последовательного приобщения ребёнка к свойственным естественнонаучным дисциплинам методам познания, следуя которым нужно как можно больше увидеть своими глазами, сделать своими руками. Сказанное определяет отбор содержания курса и характер деятельности детей на занятиях. </w:t>
      </w:r>
    </w:p>
    <w:p w:rsidR="00B51A57" w:rsidRPr="00B51A57" w:rsidRDefault="00B51A57" w:rsidP="00B51A57">
      <w:pPr>
        <w:spacing w:after="5" w:line="258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   Содержание курса представляет собой синтез различных составляющих естественнонаучного и экологического знания с включением доступных элементарных сведений из области астрономии, физики, биологии, экологии. При этом создаётся достаточно целостная первоначальная картина мира, которая становится фундаментом для развёртывания соответствующего учебного содержания в начальной школе. </w:t>
      </w:r>
    </w:p>
    <w:p w:rsidR="00B51A57" w:rsidRPr="00B51A57" w:rsidRDefault="00B51A57" w:rsidP="00B51A57">
      <w:pPr>
        <w:spacing w:after="5" w:line="258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 основу подготовки детей к обучению положена познавательно-исследовательская деятельность: непосредственные наблюдения в природе, действия с предметами, осуществляемые в естественной для ребёнка данного возраста </w:t>
      </w:r>
    </w:p>
    <w:p w:rsidR="00B51A57" w:rsidRPr="00B51A57" w:rsidRDefault="00B51A57" w:rsidP="00B51A57">
      <w:pPr>
        <w:spacing w:after="5" w:line="258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 xml:space="preserve">занимательной, игровой форме. Данная деятельность дополняется продуктивной деятельностью: рисованием, раскрашиванием, вырезанием фигур, лепкой, моделированием и т. д. При этом основное внимание уделяется формированию универсальных предпосылок учебной деятельности - умений работать по правилу и образцу, слушать взрослого и выполнять его инструкции, а также развитию творческих способностей детей. </w:t>
      </w:r>
    </w:p>
    <w:p w:rsidR="00B51A57" w:rsidRPr="00B51A57" w:rsidRDefault="00B51A57" w:rsidP="00B51A57">
      <w:pPr>
        <w:spacing w:after="5" w:line="258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При освоении курса дети овладевают такими важными для последующего обучения умениями, как умение выделять свойства предметов (форма, цвет, размеры), находить их общие и отличительные признаки, делить объекты на группы, составлять целое из частей, фиксировать состояние предмета и его смену (явление) и др. Таким образом осуществляется формирование предпосылок универсальных учебных действий (прежде всего - познавательных), необходимое для успешного освоения программы начальной школы. Наибольшее внимание уделяется логическим действиям: анализу, синтезу, сравнению, сериации, классификации, установлению причинно-следственных связей, по- строению логической цепи рассуждений. </w:t>
      </w:r>
    </w:p>
    <w:p w:rsidR="00B51A57" w:rsidRPr="00B51A57" w:rsidRDefault="00B51A57" w:rsidP="00B51A57">
      <w:pPr>
        <w:spacing w:after="158" w:line="258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Материал курса представлен в нескольких разделах. Для организации наблюдений в природе, распознавания природных объектов в природном окружении последовательность рассмотрения отдельных вопросов может быть изменена относительно порядка их изложения в курсе. Прежде всего, это относится к разделу «Круглый год», материалы которого изучаются в соответствии с сезонными изменениями в природе. Однако и другие вопросы курса, как и последовательность изучения разделов в целом, могут изменяться по усмотрению педагога. </w:t>
      </w:r>
    </w:p>
    <w:p w:rsidR="00B51A57" w:rsidRPr="00B51A57" w:rsidRDefault="00B51A57" w:rsidP="00B51A57">
      <w:pPr>
        <w:spacing w:after="55"/>
        <w:ind w:right="376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Планируемые результаты: </w:t>
      </w:r>
    </w:p>
    <w:p w:rsidR="00B51A57" w:rsidRPr="00B51A57" w:rsidRDefault="00B51A57" w:rsidP="00B51A57">
      <w:pPr>
        <w:spacing w:after="5" w:line="258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>—</w:t>
      </w:r>
      <w:r w:rsidRPr="00B51A57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владеть универсальными предпосылками учебной деятельности - уметь работать по правилу и образцу, слушать взрослого и выполнять его инструкции; </w:t>
      </w:r>
    </w:p>
    <w:p w:rsidR="00B51A57" w:rsidRPr="00B51A57" w:rsidRDefault="00B51A57" w:rsidP="00B51A57">
      <w:pPr>
        <w:spacing w:after="5" w:line="258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>—</w:t>
      </w:r>
      <w:r w:rsidRPr="00B51A57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распознавать на рисунках и в природе изученные растения и животных; перечислять в правильной последовательности времена года и кратко характеризовать их признаки; </w:t>
      </w:r>
    </w:p>
    <w:p w:rsidR="00B51A57" w:rsidRPr="00B51A57" w:rsidRDefault="00B51A57" w:rsidP="00B51A57">
      <w:pPr>
        <w:spacing w:after="5" w:line="258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>—</w:t>
      </w:r>
      <w:r w:rsidRPr="00B51A57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применять усвоенные знания и способы деятельности для решения новых познавательных задач, предлагать собственный замысел конструктивной деятельности и воплощать его в рисунке, поделке, модели и т.д.; </w:t>
      </w:r>
    </w:p>
    <w:p w:rsidR="00B51A57" w:rsidRPr="00B51A57" w:rsidRDefault="00B51A57" w:rsidP="00B51A57">
      <w:pPr>
        <w:spacing w:after="5" w:line="258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>—</w:t>
      </w:r>
      <w:r w:rsidRPr="00B51A57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проявлять осторожное и осмотрительное отношение к потенциально опасным для человека ситуациям, соблюдать элементарные правила безопасности дорожного движения и безопасного поведения в мире природы; </w:t>
      </w:r>
    </w:p>
    <w:p w:rsidR="00B51A57" w:rsidRPr="00B51A57" w:rsidRDefault="00B51A57" w:rsidP="00B51A57">
      <w:pPr>
        <w:spacing w:after="5" w:line="258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>—</w:t>
      </w:r>
      <w:r w:rsidRPr="00B51A57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проявлять заинтересованное и бережное отношение к природному окружению, соблюдать простейшие правила поведения в природе. </w:t>
      </w:r>
    </w:p>
    <w:p w:rsidR="00B51A57" w:rsidRPr="00B51A57" w:rsidRDefault="00B51A57" w:rsidP="00B51A57">
      <w:pPr>
        <w:spacing w:after="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 xml:space="preserve"> </w:t>
      </w:r>
    </w:p>
    <w:p w:rsidR="00B51A57" w:rsidRPr="00B51A57" w:rsidRDefault="00B51A57" w:rsidP="00B51A57">
      <w:pPr>
        <w:spacing w:after="15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B51A57" w:rsidRPr="00B51A57" w:rsidRDefault="00B51A57" w:rsidP="00B51A57">
      <w:pPr>
        <w:keepNext/>
        <w:keepLines/>
        <w:spacing w:after="185"/>
        <w:ind w:right="725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Календарно-тематический план курса «Зелёная тропинка» </w:t>
      </w:r>
    </w:p>
    <w:p w:rsidR="00B51A57" w:rsidRPr="00B51A57" w:rsidRDefault="00B51A57" w:rsidP="00B51A57">
      <w:pPr>
        <w:spacing w:after="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i/>
          <w:color w:val="000000"/>
          <w:lang w:eastAsia="ru-RU"/>
        </w:rPr>
        <w:t xml:space="preserve"> </w:t>
      </w:r>
    </w:p>
    <w:tbl>
      <w:tblPr>
        <w:tblStyle w:val="TableGrid"/>
        <w:tblW w:w="9349" w:type="dxa"/>
        <w:tblInd w:w="5" w:type="dxa"/>
        <w:tblCellMar>
          <w:top w:w="6" w:type="dxa"/>
          <w:right w:w="58" w:type="dxa"/>
        </w:tblCellMar>
        <w:tblLook w:val="04A0" w:firstRow="1" w:lastRow="0" w:firstColumn="1" w:lastColumn="0" w:noHBand="0" w:noVBand="1"/>
      </w:tblPr>
      <w:tblGrid>
        <w:gridCol w:w="761"/>
        <w:gridCol w:w="5212"/>
        <w:gridCol w:w="1545"/>
        <w:gridCol w:w="766"/>
        <w:gridCol w:w="1065"/>
      </w:tblGrid>
      <w:tr w:rsidR="00B51A57" w:rsidRPr="00B51A57" w:rsidTr="007D4361">
        <w:trPr>
          <w:trHeight w:val="275"/>
        </w:trPr>
        <w:tc>
          <w:tcPr>
            <w:tcW w:w="7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spacing w:after="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</w:rPr>
              <w:t xml:space="preserve">№ </w:t>
            </w:r>
          </w:p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</w:rPr>
              <w:t xml:space="preserve">п/п </w:t>
            </w:r>
          </w:p>
        </w:tc>
        <w:tc>
          <w:tcPr>
            <w:tcW w:w="52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</w:rPr>
              <w:t xml:space="preserve">Тема занятия </w:t>
            </w:r>
          </w:p>
        </w:tc>
        <w:tc>
          <w:tcPr>
            <w:tcW w:w="33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</w:rPr>
              <w:t xml:space="preserve">Количество часов </w:t>
            </w:r>
          </w:p>
        </w:tc>
      </w:tr>
      <w:tr w:rsidR="00B51A57" w:rsidRPr="00B51A57" w:rsidTr="007D4361">
        <w:trPr>
          <w:trHeight w:val="27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</w:rPr>
              <w:t xml:space="preserve">теория </w:t>
            </w: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</w:rPr>
              <w:t xml:space="preserve">практика </w:t>
            </w:r>
          </w:p>
        </w:tc>
      </w:tr>
      <w:tr w:rsidR="00B51A57" w:rsidRPr="00B51A57" w:rsidTr="007D4361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Звёзды, Солнце и Луна</w:t>
            </w: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3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4 </w:t>
            </w:r>
          </w:p>
        </w:tc>
      </w:tr>
      <w:tr w:rsidR="00B51A57" w:rsidRPr="00B51A57" w:rsidTr="007D4361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Звёздное небо.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B51A57" w:rsidRPr="00B51A57" w:rsidTr="007D4361">
        <w:trPr>
          <w:trHeight w:val="280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Солнце и Луна.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B51A57" w:rsidRPr="00B51A57" w:rsidTr="007D4361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Радуга.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</w:tr>
      <w:tr w:rsidR="00B51A57" w:rsidRPr="00B51A57" w:rsidTr="007D4361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Народные приметы.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Зелёное чудо - растения</w:t>
            </w: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3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12 </w:t>
            </w:r>
          </w:p>
        </w:tc>
      </w:tr>
      <w:tr w:rsidR="00B51A57" w:rsidRPr="00B51A57" w:rsidTr="007D4361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Как узнать растения?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76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 xml:space="preserve">6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Травянистые растения.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80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Кустарники.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Деревья.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Декоративные растения.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Овощи и фрукты.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B51A57" w:rsidRPr="00B51A57" w:rsidTr="007D4361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Овощи и фрукты.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Съедобные и ядовитые растения.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B51A57" w:rsidRPr="00B51A57" w:rsidTr="007D4361">
        <w:trPr>
          <w:trHeight w:val="280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Лекарственные растения.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Мхи и папоротники.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Грибы. 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B51A57" w:rsidRPr="00B51A57" w:rsidTr="007D4361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16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Растения в твоей «мастерской».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Наши друзья - животные</w:t>
            </w: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3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26 </w:t>
            </w:r>
          </w:p>
        </w:tc>
      </w:tr>
      <w:tr w:rsidR="00B51A57" w:rsidRPr="00B51A57" w:rsidTr="007D4361">
        <w:trPr>
          <w:trHeight w:val="276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Как узнать животных?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</w:tr>
      <w:tr w:rsidR="00B51A57" w:rsidRPr="00B51A57" w:rsidTr="007D4361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 живом уголке.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80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19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Домашние животные.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20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Породы собак.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21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 мире насекомых.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</w:tr>
      <w:tr w:rsidR="00B51A57" w:rsidRPr="00B51A57" w:rsidTr="007D4361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22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 мире рыб.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</w:tr>
      <w:tr w:rsidR="00B51A57" w:rsidRPr="00B51A57" w:rsidTr="007D4361">
        <w:trPr>
          <w:trHeight w:val="276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23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 мире птиц.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24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 мире зверей.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80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25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Какие ещё бывают животные?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26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Что окружает нас дома?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  <w:tc>
          <w:tcPr>
            <w:tcW w:w="1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</w:tr>
      <w:tr w:rsidR="00B51A57" w:rsidRPr="00B51A57" w:rsidTr="007D4361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27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Что умеет компьютер?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28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Что вокруг нас может быть опасным?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29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На что похожа наша планета?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30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Как живёт семья? Проект: "Моя семья".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</w:tr>
      <w:tr w:rsidR="00B51A57" w:rsidRPr="00B51A57" w:rsidTr="007D4361">
        <w:trPr>
          <w:trHeight w:val="54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31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Откуда в наш дом приходит вода, и куда она уходит?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</w:tr>
      <w:tr w:rsidR="00B51A57" w:rsidRPr="00B51A57" w:rsidTr="007D4361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32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Откуда в наш дом приходит электричество?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Как путешествует письмо?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Куда текут реки?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35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Откуда берутся снег и лёд?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80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36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Как живут растения?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</w:tr>
      <w:tr w:rsidR="00B51A57" w:rsidRPr="00B51A57" w:rsidTr="007D4361">
        <w:trPr>
          <w:trHeight w:val="276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37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Как живут животные?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</w:tr>
      <w:tr w:rsidR="00B51A57" w:rsidRPr="00B51A57" w:rsidTr="007D4361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38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Как зимой помочь птицам?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39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Откуда берётся и куда девается мусор?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40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Откуда в снежках грязь?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Круглый год</w:t>
            </w: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6 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B51A57" w:rsidRPr="00B51A57" w:rsidTr="007D4361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41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Весенняя экскурсия в природу.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80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42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Времена года.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B51A57" w:rsidRPr="00B51A57" w:rsidTr="007D4361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43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Времена года. Осень.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</w:tr>
      <w:tr w:rsidR="00B51A57" w:rsidRPr="00B51A57" w:rsidTr="007D4361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44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Времена года. Зима.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</w:tr>
      <w:tr w:rsidR="00B51A57" w:rsidRPr="00B51A57" w:rsidTr="007D4361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45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Времена года. Весна.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  <w:tr w:rsidR="00B51A57" w:rsidRPr="00B51A57" w:rsidTr="007D4361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46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Времена года. Лето.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0,5 </w:t>
            </w:r>
          </w:p>
        </w:tc>
      </w:tr>
      <w:tr w:rsidR="00B51A57" w:rsidRPr="00B51A57" w:rsidTr="007D4361">
        <w:trPr>
          <w:trHeight w:val="27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47 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Что узнали. Чему научились. Викторина.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51A57" w:rsidRPr="00B51A57" w:rsidRDefault="00B51A57" w:rsidP="00B51A57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B51A5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</w:tr>
    </w:tbl>
    <w:p w:rsidR="00B51A57" w:rsidRPr="00B51A57" w:rsidRDefault="00B51A57" w:rsidP="00B51A57">
      <w:pPr>
        <w:spacing w:after="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i/>
          <w:color w:val="000000"/>
          <w:lang w:eastAsia="ru-RU"/>
        </w:rPr>
        <w:t xml:space="preserve"> </w:t>
      </w:r>
    </w:p>
    <w:p w:rsidR="00B51A57" w:rsidRPr="00B51A57" w:rsidRDefault="00B51A57" w:rsidP="00B51A57">
      <w:pPr>
        <w:spacing w:after="0"/>
        <w:ind w:right="4628"/>
        <w:jc w:val="right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B51A57" w:rsidRPr="00B51A57" w:rsidRDefault="00B51A57" w:rsidP="00B51A57">
      <w:pPr>
        <w:spacing w:after="0"/>
        <w:ind w:right="4628"/>
        <w:jc w:val="right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B51A57" w:rsidRPr="00B51A57" w:rsidRDefault="00B51A57" w:rsidP="00B51A57">
      <w:pPr>
        <w:spacing w:after="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51A57">
        <w:rPr>
          <w:rFonts w:ascii="Calibri" w:eastAsia="Calibri" w:hAnsi="Calibri" w:cs="Calibri"/>
          <w:color w:val="000000"/>
          <w:lang w:eastAsia="ru-RU"/>
        </w:rPr>
        <w:t xml:space="preserve"> </w:t>
      </w:r>
    </w:p>
    <w:p w:rsidR="00822DA1" w:rsidRDefault="00822DA1"/>
    <w:sectPr w:rsidR="00822DA1">
      <w:pgSz w:w="11905" w:h="16840"/>
      <w:pgMar w:top="1137" w:right="840" w:bottom="1251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AE0093"/>
    <w:multiLevelType w:val="hybridMultilevel"/>
    <w:tmpl w:val="5E0ED2AC"/>
    <w:lvl w:ilvl="0" w:tplc="8C1477BE">
      <w:start w:val="1"/>
      <w:numFmt w:val="bullet"/>
      <w:lvlText w:val="•"/>
      <w:lvlJc w:val="left"/>
      <w:pPr>
        <w:ind w:left="7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84ABAFC">
      <w:start w:val="1"/>
      <w:numFmt w:val="bullet"/>
      <w:lvlText w:val="o"/>
      <w:lvlJc w:val="left"/>
      <w:pPr>
        <w:ind w:left="14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1649DB8">
      <w:start w:val="1"/>
      <w:numFmt w:val="bullet"/>
      <w:lvlText w:val="▪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A14391E">
      <w:start w:val="1"/>
      <w:numFmt w:val="bullet"/>
      <w:lvlText w:val="•"/>
      <w:lvlJc w:val="left"/>
      <w:pPr>
        <w:ind w:left="28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4F259BC">
      <w:start w:val="1"/>
      <w:numFmt w:val="bullet"/>
      <w:lvlText w:val="o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C6C619A">
      <w:start w:val="1"/>
      <w:numFmt w:val="bullet"/>
      <w:lvlText w:val="▪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A4AB4DA">
      <w:start w:val="1"/>
      <w:numFmt w:val="bullet"/>
      <w:lvlText w:val="•"/>
      <w:lvlJc w:val="left"/>
      <w:pPr>
        <w:ind w:left="50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3804BA">
      <w:start w:val="1"/>
      <w:numFmt w:val="bullet"/>
      <w:lvlText w:val="o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6D0AB6C">
      <w:start w:val="1"/>
      <w:numFmt w:val="bullet"/>
      <w:lvlText w:val="▪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EA21B7E"/>
    <w:multiLevelType w:val="hybridMultilevel"/>
    <w:tmpl w:val="F31ACEA0"/>
    <w:lvl w:ilvl="0" w:tplc="4D9A6690">
      <w:start w:val="1"/>
      <w:numFmt w:val="bullet"/>
      <w:lvlText w:val="-"/>
      <w:lvlJc w:val="left"/>
      <w:pPr>
        <w:ind w:left="1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E62E2F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938115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8B8C31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A38DC1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B188C3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846886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F300844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EFACFE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8AF"/>
    <w:rsid w:val="000D3E25"/>
    <w:rsid w:val="00822DA1"/>
    <w:rsid w:val="008A18AF"/>
    <w:rsid w:val="00B51A57"/>
    <w:rsid w:val="00C32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1DEB35"/>
  <w15:chartTrackingRefBased/>
  <w15:docId w15:val="{14A1D9DD-C195-48F0-9619-384ABAC43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next w:val="a"/>
    <w:link w:val="10"/>
    <w:uiPriority w:val="9"/>
    <w:unhideWhenUsed/>
    <w:qFormat/>
    <w:rsid w:val="00B51A57"/>
    <w:pPr>
      <w:keepNext/>
      <w:keepLines/>
      <w:spacing w:after="14"/>
      <w:ind w:left="10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paragraph" w:styleId="2">
    <w:name w:val="heading 2"/>
    <w:next w:val="a"/>
    <w:link w:val="20"/>
    <w:uiPriority w:val="9"/>
    <w:unhideWhenUsed/>
    <w:qFormat/>
    <w:rsid w:val="00B51A57"/>
    <w:pPr>
      <w:keepNext/>
      <w:keepLines/>
      <w:spacing w:after="14"/>
      <w:ind w:left="10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51A57"/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51A57"/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B51A57"/>
  </w:style>
  <w:style w:type="table" w:customStyle="1" w:styleId="TableGrid">
    <w:name w:val="TableGrid"/>
    <w:rsid w:val="00B51A57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Strong"/>
    <w:basedOn w:val="a0"/>
    <w:uiPriority w:val="22"/>
    <w:qFormat/>
    <w:rsid w:val="00B51A57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B51A57"/>
    <w:pPr>
      <w:spacing w:after="0" w:line="240" w:lineRule="auto"/>
      <w:ind w:left="10" w:right="175" w:hanging="10"/>
      <w:jc w:val="both"/>
    </w:pPr>
    <w:rPr>
      <w:rFonts w:ascii="Segoe UI" w:eastAsia="Times New Roman" w:hAnsi="Segoe UI" w:cs="Segoe UI"/>
      <w:color w:val="000000"/>
      <w:sz w:val="18"/>
      <w:szCs w:val="18"/>
      <w:lang w:eastAsia="ru-RU"/>
    </w:rPr>
  </w:style>
  <w:style w:type="character" w:customStyle="1" w:styleId="a5">
    <w:name w:val="Текст выноски Знак"/>
    <w:basedOn w:val="a0"/>
    <w:link w:val="a4"/>
    <w:uiPriority w:val="99"/>
    <w:semiHidden/>
    <w:rsid w:val="00B51A57"/>
    <w:rPr>
      <w:rFonts w:ascii="Segoe UI" w:eastAsia="Times New Roman" w:hAnsi="Segoe UI" w:cs="Segoe UI"/>
      <w:color w:val="000000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4711</Words>
  <Characters>26859</Characters>
  <Application>Microsoft Office Word</Application>
  <DocSecurity>0</DocSecurity>
  <Lines>223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3</cp:revision>
  <dcterms:created xsi:type="dcterms:W3CDTF">2020-10-23T11:17:00Z</dcterms:created>
  <dcterms:modified xsi:type="dcterms:W3CDTF">2020-10-26T06:35:00Z</dcterms:modified>
</cp:coreProperties>
</file>